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818" w14:textId="77777777" w:rsidR="00DC4BB5" w:rsidRDefault="00683B0C">
      <w:pPr>
        <w:jc w:val="center"/>
        <w:rPr>
          <w:b/>
          <w:szCs w:val="24"/>
          <w:lang w:eastAsia="lt-LT"/>
        </w:rPr>
      </w:pPr>
      <w:r>
        <w:t xml:space="preserve">     </w:t>
      </w:r>
    </w:p>
    <w:p w14:paraId="1E1085CE" w14:textId="77777777" w:rsidR="00DC4BB5" w:rsidRDefault="00683B0C">
      <w:pPr>
        <w:spacing w:line="360" w:lineRule="auto"/>
        <w:jc w:val="center"/>
        <w:rPr>
          <w:szCs w:val="24"/>
          <w:lang w:eastAsia="lt-LT"/>
        </w:rPr>
      </w:pPr>
      <w:r>
        <w:rPr>
          <w:noProof/>
          <w:szCs w:val="24"/>
          <w:lang w:eastAsia="lt-LT"/>
        </w:rPr>
        <w:drawing>
          <wp:inline distT="0" distB="0" distL="0" distR="0" wp14:anchorId="1A66A923" wp14:editId="6F7360C7">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7AE9F571" w14:textId="77777777" w:rsidR="00DC4BB5" w:rsidRDefault="00683B0C">
      <w:pPr>
        <w:spacing w:line="360" w:lineRule="auto"/>
        <w:jc w:val="center"/>
        <w:rPr>
          <w:b/>
          <w:szCs w:val="24"/>
          <w:lang w:eastAsia="lt-LT"/>
        </w:rPr>
      </w:pPr>
      <w:r>
        <w:rPr>
          <w:b/>
          <w:szCs w:val="24"/>
          <w:lang w:eastAsia="lt-LT"/>
        </w:rPr>
        <w:t>APLINKOS APSAUGOS AGENTŪRA</w:t>
      </w:r>
    </w:p>
    <w:p w14:paraId="7C79E66F" w14:textId="77777777" w:rsidR="00DC4BB5" w:rsidRDefault="00DC4BB5">
      <w:pPr>
        <w:jc w:val="center"/>
        <w:rPr>
          <w:szCs w:val="24"/>
          <w:lang w:eastAsia="lt-LT"/>
        </w:rPr>
      </w:pPr>
    </w:p>
    <w:p w14:paraId="6B8A3039" w14:textId="77777777" w:rsidR="00DC4BB5" w:rsidRDefault="00683B0C">
      <w:pPr>
        <w:spacing w:line="360" w:lineRule="auto"/>
        <w:jc w:val="center"/>
        <w:rPr>
          <w:b/>
          <w:szCs w:val="24"/>
          <w:lang w:eastAsia="lt-LT"/>
        </w:rPr>
      </w:pPr>
      <w:r>
        <w:rPr>
          <w:b/>
          <w:szCs w:val="24"/>
          <w:lang w:eastAsia="lt-LT"/>
        </w:rPr>
        <w:t>TARŠOS INTEGRUOTOS PREVENCIJOS IR KONTROLĖS</w:t>
      </w:r>
    </w:p>
    <w:p w14:paraId="2F68FD4F" w14:textId="327376FF" w:rsidR="00DC4BB5" w:rsidRPr="00E728BE" w:rsidRDefault="00683B0C">
      <w:pPr>
        <w:spacing w:line="360" w:lineRule="auto"/>
        <w:jc w:val="center"/>
        <w:rPr>
          <w:b/>
          <w:szCs w:val="24"/>
          <w:lang w:eastAsia="lt-LT"/>
        </w:rPr>
      </w:pPr>
      <w:r>
        <w:rPr>
          <w:b/>
          <w:szCs w:val="24"/>
          <w:lang w:eastAsia="lt-LT"/>
        </w:rPr>
        <w:t>LEIDIMAS Nr</w:t>
      </w:r>
      <w:r w:rsidRPr="009004BB">
        <w:rPr>
          <w:color w:val="FF0000"/>
          <w:szCs w:val="24"/>
          <w:lang w:eastAsia="lt-LT"/>
        </w:rPr>
        <w:t>.</w:t>
      </w:r>
      <w:r w:rsidR="00E728BE">
        <w:rPr>
          <w:rFonts w:eastAsia="Calibri"/>
          <w:b/>
          <w:color w:val="FF0000"/>
          <w:szCs w:val="24"/>
          <w:lang w:eastAsia="lt-LT"/>
        </w:rPr>
        <w:t xml:space="preserve"> </w:t>
      </w:r>
      <w:r w:rsidR="00E728BE" w:rsidRPr="00E728BE">
        <w:rPr>
          <w:rFonts w:eastAsia="Calibri"/>
          <w:b/>
          <w:szCs w:val="24"/>
          <w:lang w:eastAsia="lt-LT"/>
        </w:rPr>
        <w:t>T-P.4-26/2023</w:t>
      </w:r>
    </w:p>
    <w:p w14:paraId="69CA8A40" w14:textId="77777777" w:rsidR="00DC4BB5" w:rsidRDefault="00DC4BB5">
      <w:pPr>
        <w:jc w:val="center"/>
        <w:rPr>
          <w:b/>
          <w:sz w:val="16"/>
          <w:szCs w:val="16"/>
          <w:lang w:eastAsia="lt-LT"/>
        </w:rPr>
      </w:pPr>
    </w:p>
    <w:p w14:paraId="1A26AF31" w14:textId="66789E01" w:rsidR="00DC4BB5" w:rsidRPr="008A02D2" w:rsidRDefault="000231B2" w:rsidP="000231B2">
      <w:pPr>
        <w:suppressAutoHyphens/>
        <w:spacing w:line="360" w:lineRule="atLeast"/>
        <w:ind w:left="5760"/>
        <w:textAlignment w:val="baseline"/>
        <w:rPr>
          <w:lang w:eastAsia="lt-LT"/>
        </w:rPr>
      </w:pPr>
      <w:r w:rsidRPr="008A02D2">
        <w:rPr>
          <w:lang w:eastAsia="lt-LT"/>
        </w:rPr>
        <w:t>[</w:t>
      </w:r>
      <w:r w:rsidR="000E7DF1">
        <w:rPr>
          <w:lang w:eastAsia="lt-LT"/>
        </w:rPr>
        <w:t>3</w:t>
      </w:r>
      <w:r w:rsidRPr="008A02D2">
        <w:rPr>
          <w:lang w:eastAsia="lt-LT"/>
        </w:rPr>
        <w:t>] [</w:t>
      </w:r>
      <w:r w:rsidR="000E7DF1">
        <w:rPr>
          <w:lang w:eastAsia="lt-LT"/>
        </w:rPr>
        <w:t>0</w:t>
      </w:r>
      <w:r w:rsidRPr="008A02D2">
        <w:rPr>
          <w:lang w:eastAsia="lt-LT"/>
        </w:rPr>
        <w:t>] [</w:t>
      </w:r>
      <w:r w:rsidR="000E7DF1">
        <w:rPr>
          <w:lang w:eastAsia="lt-LT"/>
        </w:rPr>
        <w:t>2</w:t>
      </w:r>
      <w:r w:rsidRPr="008A02D2">
        <w:rPr>
          <w:lang w:eastAsia="lt-LT"/>
        </w:rPr>
        <w:t>] [</w:t>
      </w:r>
      <w:r w:rsidR="000E7DF1">
        <w:rPr>
          <w:lang w:eastAsia="lt-LT"/>
        </w:rPr>
        <w:t>5</w:t>
      </w:r>
      <w:r w:rsidRPr="008A02D2">
        <w:rPr>
          <w:lang w:eastAsia="lt-LT"/>
        </w:rPr>
        <w:t>] [</w:t>
      </w:r>
      <w:r w:rsidR="000E7DF1">
        <w:rPr>
          <w:lang w:eastAsia="lt-LT"/>
        </w:rPr>
        <w:t>5</w:t>
      </w:r>
      <w:r w:rsidRPr="008A02D2">
        <w:rPr>
          <w:lang w:eastAsia="lt-LT"/>
        </w:rPr>
        <w:t>] [</w:t>
      </w:r>
      <w:r w:rsidR="000E7DF1">
        <w:rPr>
          <w:lang w:eastAsia="lt-LT"/>
        </w:rPr>
        <w:t>9</w:t>
      </w:r>
      <w:r w:rsidRPr="008A02D2">
        <w:rPr>
          <w:lang w:eastAsia="lt-LT"/>
        </w:rPr>
        <w:t>] [</w:t>
      </w:r>
      <w:r w:rsidR="000E7DF1">
        <w:rPr>
          <w:lang w:eastAsia="lt-LT"/>
        </w:rPr>
        <w:t>8</w:t>
      </w:r>
      <w:r w:rsidRPr="008A02D2">
        <w:rPr>
          <w:lang w:eastAsia="lt-LT"/>
        </w:rPr>
        <w:t>] [</w:t>
      </w:r>
      <w:r w:rsidR="000E7DF1">
        <w:rPr>
          <w:lang w:eastAsia="lt-LT"/>
        </w:rPr>
        <w:t>5</w:t>
      </w:r>
      <w:r w:rsidRPr="008A02D2">
        <w:rPr>
          <w:lang w:eastAsia="lt-LT"/>
        </w:rPr>
        <w:t>] [</w:t>
      </w:r>
      <w:r w:rsidR="000E7DF1">
        <w:rPr>
          <w:lang w:eastAsia="lt-LT"/>
        </w:rPr>
        <w:t>6</w:t>
      </w:r>
      <w:r w:rsidR="00683B0C" w:rsidRPr="008A02D2">
        <w:rPr>
          <w:lang w:eastAsia="lt-LT"/>
        </w:rPr>
        <w:t>]</w:t>
      </w:r>
    </w:p>
    <w:p w14:paraId="591B9A87" w14:textId="77777777" w:rsidR="00DC4BB5" w:rsidRPr="008A02D2" w:rsidRDefault="00683B0C">
      <w:pPr>
        <w:suppressAutoHyphens/>
        <w:spacing w:line="360" w:lineRule="atLeast"/>
        <w:ind w:firstLine="6663"/>
        <w:textAlignment w:val="baseline"/>
        <w:rPr>
          <w:sz w:val="20"/>
          <w:lang w:eastAsia="lt-LT"/>
        </w:rPr>
      </w:pPr>
      <w:r w:rsidRPr="008A02D2">
        <w:rPr>
          <w:sz w:val="20"/>
          <w:lang w:eastAsia="lt-LT"/>
        </w:rPr>
        <w:t>(Juridinio asmens kodas)</w:t>
      </w:r>
    </w:p>
    <w:p w14:paraId="130421EF" w14:textId="77777777" w:rsidR="000231B2" w:rsidRPr="008A02D2" w:rsidRDefault="000231B2" w:rsidP="000231B2">
      <w:pPr>
        <w:suppressAutoHyphens/>
        <w:spacing w:line="360" w:lineRule="atLeast"/>
        <w:ind w:firstLine="6663"/>
        <w:jc w:val="center"/>
        <w:textAlignment w:val="baseline"/>
        <w:rPr>
          <w:sz w:val="20"/>
          <w:lang w:eastAsia="lt-LT"/>
        </w:rPr>
      </w:pPr>
    </w:p>
    <w:p w14:paraId="450E935C" w14:textId="77777777" w:rsidR="000E7DF1" w:rsidRPr="000E7DF1" w:rsidRDefault="000E7DF1" w:rsidP="000E7DF1">
      <w:pPr>
        <w:suppressAutoHyphens/>
        <w:adjustRightInd w:val="0"/>
        <w:jc w:val="center"/>
        <w:textAlignment w:val="baseline"/>
        <w:rPr>
          <w:u w:val="single"/>
        </w:rPr>
      </w:pPr>
      <w:bookmarkStart w:id="0" w:name="_Hlk118810211"/>
      <w:bookmarkStart w:id="1" w:name="_Hlk99462135"/>
      <w:r w:rsidRPr="000E7DF1">
        <w:rPr>
          <w:u w:val="single"/>
        </w:rPr>
        <w:t xml:space="preserve">Standžių poliizocianurato (PIR) šilumos izoliacinių plokščių gamykla </w:t>
      </w:r>
      <w:bookmarkEnd w:id="0"/>
      <w:r w:rsidRPr="000E7DF1">
        <w:rPr>
          <w:u w:val="single"/>
        </w:rPr>
        <w:t>Durpyno g. 32, Šilagalio k., Panevėžio r. sav.</w:t>
      </w:r>
    </w:p>
    <w:bookmarkEnd w:id="1"/>
    <w:p w14:paraId="4AFC20D9" w14:textId="77777777" w:rsidR="00DC4BB5" w:rsidRPr="008A02D2" w:rsidRDefault="00683B0C">
      <w:pPr>
        <w:jc w:val="center"/>
        <w:rPr>
          <w:sz w:val="20"/>
          <w:szCs w:val="24"/>
          <w:lang w:eastAsia="lt-LT"/>
        </w:rPr>
      </w:pPr>
      <w:r w:rsidRPr="008A02D2">
        <w:rPr>
          <w:sz w:val="20"/>
          <w:szCs w:val="24"/>
          <w:lang w:eastAsia="lt-LT"/>
        </w:rPr>
        <w:t>(Ūkinės veiklos objekto pavadinimas, adresas, telefonas)</w:t>
      </w:r>
    </w:p>
    <w:p w14:paraId="45850736" w14:textId="77777777" w:rsidR="00DC4BB5" w:rsidRPr="008A02D2" w:rsidRDefault="00DC4BB5">
      <w:pPr>
        <w:rPr>
          <w:szCs w:val="24"/>
          <w:lang w:eastAsia="lt-LT"/>
        </w:rPr>
      </w:pPr>
    </w:p>
    <w:p w14:paraId="54565AAE" w14:textId="77777777" w:rsidR="000E7DF1" w:rsidRPr="000E7DF1" w:rsidRDefault="000E7DF1" w:rsidP="000E7DF1">
      <w:pPr>
        <w:suppressAutoHyphens/>
        <w:adjustRightInd w:val="0"/>
        <w:jc w:val="center"/>
        <w:textAlignment w:val="baseline"/>
        <w:rPr>
          <w:u w:val="single"/>
        </w:rPr>
      </w:pPr>
      <w:r w:rsidRPr="000E7DF1">
        <w:rPr>
          <w:u w:val="single"/>
        </w:rPr>
        <w:t>UAB „Dominari“</w:t>
      </w:r>
    </w:p>
    <w:p w14:paraId="0FE19DB4" w14:textId="115DB6F5" w:rsidR="000E7DF1" w:rsidRPr="000E7DF1" w:rsidRDefault="000E7DF1" w:rsidP="000E7DF1">
      <w:pPr>
        <w:suppressAutoHyphens/>
        <w:adjustRightInd w:val="0"/>
        <w:jc w:val="center"/>
        <w:textAlignment w:val="baseline"/>
        <w:rPr>
          <w:u w:val="single"/>
        </w:rPr>
      </w:pPr>
      <w:r w:rsidRPr="000E7DF1">
        <w:rPr>
          <w:u w:val="single"/>
        </w:rPr>
        <w:t>Panevėžio aplinkl. 10, Šilagalio k. Panevėžio r. sav., tel. (+370) 45 454 014,</w:t>
      </w:r>
      <w:r w:rsidR="004E1398">
        <w:rPr>
          <w:u w:val="single"/>
        </w:rPr>
        <w:t xml:space="preserve"> </w:t>
      </w:r>
      <w:hyperlink r:id="rId9" w:history="1">
        <w:r w:rsidR="004E1398" w:rsidRPr="004E1398">
          <w:rPr>
            <w:rStyle w:val="Hipersaitas"/>
            <w:color w:val="auto"/>
          </w:rPr>
          <w:t>info@dominari.lt</w:t>
        </w:r>
      </w:hyperlink>
      <w:r w:rsidRPr="000E7DF1">
        <w:rPr>
          <w:u w:val="single"/>
        </w:rPr>
        <w:t xml:space="preserve"> </w:t>
      </w:r>
    </w:p>
    <w:p w14:paraId="14F4A576" w14:textId="77777777" w:rsidR="00DC4BB5" w:rsidRDefault="000231B2">
      <w:pPr>
        <w:jc w:val="center"/>
        <w:rPr>
          <w:sz w:val="20"/>
          <w:szCs w:val="24"/>
          <w:lang w:eastAsia="lt-LT"/>
        </w:rPr>
      </w:pPr>
      <w:r>
        <w:rPr>
          <w:sz w:val="20"/>
          <w:szCs w:val="24"/>
          <w:lang w:eastAsia="lt-LT"/>
        </w:rPr>
        <w:t xml:space="preserve"> </w:t>
      </w:r>
      <w:r w:rsidR="00683B0C">
        <w:rPr>
          <w:sz w:val="20"/>
          <w:szCs w:val="24"/>
          <w:lang w:eastAsia="lt-LT"/>
        </w:rPr>
        <w:t>(Veiklos vykdytojas, jo adresas, telefono, fakso Nr., elektroninio pašto adresas)</w:t>
      </w:r>
    </w:p>
    <w:p w14:paraId="087C4C14" w14:textId="77777777" w:rsidR="00DC4BB5" w:rsidRDefault="00DC4BB5" w:rsidP="000E7DF1">
      <w:pPr>
        <w:rPr>
          <w:szCs w:val="24"/>
          <w:lang w:eastAsia="lt-LT"/>
        </w:rPr>
      </w:pPr>
    </w:p>
    <w:p w14:paraId="43B64BF4" w14:textId="77777777" w:rsidR="000E7DF1" w:rsidRPr="000E7DF1" w:rsidRDefault="000E7DF1" w:rsidP="000E7DF1">
      <w:pPr>
        <w:suppressAutoHyphens/>
        <w:adjustRightInd w:val="0"/>
        <w:jc w:val="center"/>
        <w:textAlignment w:val="baseline"/>
        <w:rPr>
          <w:u w:val="single"/>
        </w:rPr>
      </w:pPr>
      <w:r w:rsidRPr="000E7DF1">
        <w:rPr>
          <w:u w:val="single"/>
        </w:rPr>
        <w:t>Redas Valaitis, tel. (+370) 611 31281, el. p. r.valaitis@pirogrupe.lt</w:t>
      </w:r>
    </w:p>
    <w:p w14:paraId="401DB207" w14:textId="77777777" w:rsidR="001A3F08" w:rsidRPr="00CF3FBE" w:rsidRDefault="001A3F08" w:rsidP="000E7DF1">
      <w:pPr>
        <w:suppressAutoHyphens/>
        <w:adjustRightInd w:val="0"/>
        <w:jc w:val="center"/>
        <w:textAlignment w:val="baseline"/>
        <w:rPr>
          <w:sz w:val="20"/>
        </w:rPr>
      </w:pPr>
      <w:r w:rsidRPr="00CF3FBE">
        <w:rPr>
          <w:sz w:val="20"/>
        </w:rPr>
        <w:t>(kontaktinio asmens duomenys, telefono, fakso Nr., el. pašto adresas)</w:t>
      </w:r>
    </w:p>
    <w:p w14:paraId="1C5028DD" w14:textId="77777777" w:rsidR="001A3F08" w:rsidRDefault="001A3F08" w:rsidP="00C75FBC">
      <w:pPr>
        <w:rPr>
          <w:szCs w:val="24"/>
          <w:lang w:eastAsia="lt-LT"/>
        </w:rPr>
      </w:pPr>
    </w:p>
    <w:p w14:paraId="237F5530" w14:textId="683F6B25" w:rsidR="00DC4BB5" w:rsidRPr="00102C25" w:rsidRDefault="00683B0C">
      <w:pPr>
        <w:rPr>
          <w:color w:val="FF0000"/>
          <w:szCs w:val="24"/>
          <w:lang w:eastAsia="lt-LT"/>
        </w:rPr>
      </w:pPr>
      <w:r>
        <w:rPr>
          <w:szCs w:val="24"/>
          <w:lang w:eastAsia="lt-LT"/>
        </w:rPr>
        <w:t xml:space="preserve">Leidimą (be priedų) </w:t>
      </w:r>
      <w:r w:rsidRPr="003A1390">
        <w:rPr>
          <w:szCs w:val="24"/>
          <w:lang w:eastAsia="lt-LT"/>
        </w:rPr>
        <w:t xml:space="preserve">sudaro </w:t>
      </w:r>
      <w:r w:rsidR="00E728BE" w:rsidRPr="00064754">
        <w:rPr>
          <w:szCs w:val="24"/>
          <w:lang w:eastAsia="lt-LT"/>
        </w:rPr>
        <w:t>3</w:t>
      </w:r>
      <w:r w:rsidR="009B71C6">
        <w:rPr>
          <w:szCs w:val="24"/>
          <w:lang w:eastAsia="lt-LT"/>
        </w:rPr>
        <w:t>9</w:t>
      </w:r>
      <w:r w:rsidR="00CF6C4D" w:rsidRPr="003A1390">
        <w:rPr>
          <w:szCs w:val="24"/>
          <w:lang w:eastAsia="lt-LT"/>
        </w:rPr>
        <w:t xml:space="preserve"> </w:t>
      </w:r>
      <w:r w:rsidR="009B71C6">
        <w:rPr>
          <w:szCs w:val="24"/>
          <w:lang w:eastAsia="lt-LT"/>
        </w:rPr>
        <w:t>puslapiai</w:t>
      </w:r>
    </w:p>
    <w:p w14:paraId="66F3D592" w14:textId="77777777" w:rsidR="001D0723" w:rsidRDefault="001D0723">
      <w:pPr>
        <w:rPr>
          <w:szCs w:val="24"/>
          <w:lang w:eastAsia="lt-LT"/>
        </w:rPr>
      </w:pPr>
    </w:p>
    <w:p w14:paraId="1C10FD29" w14:textId="37BE435D" w:rsidR="000E7DF1" w:rsidRDefault="001D0723">
      <w:pPr>
        <w:rPr>
          <w:szCs w:val="24"/>
          <w:lang w:eastAsia="lt-LT"/>
        </w:rPr>
      </w:pPr>
      <w:r>
        <w:rPr>
          <w:szCs w:val="24"/>
          <w:lang w:eastAsia="lt-LT"/>
        </w:rPr>
        <w:t xml:space="preserve">Išduotas </w:t>
      </w:r>
      <w:r w:rsidR="006472B3">
        <w:rPr>
          <w:szCs w:val="24"/>
          <w:lang w:eastAsia="lt-LT"/>
        </w:rPr>
        <w:t xml:space="preserve">        </w:t>
      </w:r>
      <w:r w:rsidRPr="001D0723">
        <w:rPr>
          <w:szCs w:val="24"/>
          <w:lang w:eastAsia="lt-LT"/>
        </w:rPr>
        <w:t>20</w:t>
      </w:r>
      <w:r w:rsidR="000E7DF1">
        <w:rPr>
          <w:szCs w:val="24"/>
          <w:lang w:eastAsia="lt-LT"/>
        </w:rPr>
        <w:t>23</w:t>
      </w:r>
      <w:r>
        <w:rPr>
          <w:szCs w:val="24"/>
          <w:lang w:eastAsia="lt-LT"/>
        </w:rPr>
        <w:t xml:space="preserve"> m. </w:t>
      </w:r>
      <w:r w:rsidR="00D9241D" w:rsidRPr="004C6CC1">
        <w:rPr>
          <w:szCs w:val="24"/>
          <w:lang w:eastAsia="lt-LT"/>
        </w:rPr>
        <w:t>gegužės</w:t>
      </w:r>
      <w:r w:rsidR="000E7DF1" w:rsidRPr="004C6CC1">
        <w:rPr>
          <w:szCs w:val="24"/>
          <w:lang w:eastAsia="lt-LT"/>
        </w:rPr>
        <w:t xml:space="preserve">    </w:t>
      </w:r>
      <w:r w:rsidR="00486A92">
        <w:rPr>
          <w:szCs w:val="24"/>
          <w:lang w:eastAsia="lt-LT"/>
        </w:rPr>
        <w:t xml:space="preserve">     </w:t>
      </w:r>
      <w:r w:rsidR="000E7DF1" w:rsidRPr="004C6CC1">
        <w:rPr>
          <w:szCs w:val="24"/>
          <w:lang w:eastAsia="lt-LT"/>
        </w:rPr>
        <w:t xml:space="preserve"> </w:t>
      </w:r>
      <w:r w:rsidRPr="004C6CC1">
        <w:rPr>
          <w:szCs w:val="24"/>
          <w:lang w:eastAsia="lt-LT"/>
        </w:rPr>
        <w:t>d.</w:t>
      </w:r>
      <w:r w:rsidR="006472B3" w:rsidRPr="004C6CC1">
        <w:rPr>
          <w:szCs w:val="24"/>
          <w:lang w:eastAsia="lt-LT"/>
        </w:rPr>
        <w:t xml:space="preserve">                          </w:t>
      </w:r>
      <w:r w:rsidR="000E7DF1">
        <w:rPr>
          <w:szCs w:val="24"/>
          <w:lang w:eastAsia="lt-LT"/>
        </w:rPr>
        <w:t>Aplinkos apsaugos agentūros</w:t>
      </w:r>
    </w:p>
    <w:p w14:paraId="17DAA061" w14:textId="77777777" w:rsidR="000E7DF1" w:rsidRDefault="000E7DF1">
      <w:pPr>
        <w:rPr>
          <w:szCs w:val="24"/>
          <w:lang w:eastAsia="lt-LT"/>
        </w:rPr>
      </w:pPr>
    </w:p>
    <w:p w14:paraId="0437ED93" w14:textId="77777777" w:rsidR="000E7DF1" w:rsidRDefault="000E7DF1">
      <w:pPr>
        <w:rPr>
          <w:szCs w:val="24"/>
          <w:lang w:eastAsia="lt-LT"/>
        </w:rPr>
      </w:pPr>
    </w:p>
    <w:p w14:paraId="0CB73FFD" w14:textId="77777777" w:rsidR="000E7DF1" w:rsidRDefault="000E7DF1">
      <w:pPr>
        <w:rPr>
          <w:szCs w:val="24"/>
          <w:lang w:eastAsia="lt-LT"/>
        </w:rPr>
      </w:pPr>
    </w:p>
    <w:p w14:paraId="5219F525" w14:textId="77777777" w:rsidR="008C58FC" w:rsidRDefault="00C75FBC">
      <w:pPr>
        <w:rPr>
          <w:szCs w:val="24"/>
          <w:lang w:eastAsia="lt-LT"/>
        </w:rPr>
      </w:pPr>
      <w:r>
        <w:rPr>
          <w:szCs w:val="24"/>
          <w:lang w:eastAsia="lt-LT"/>
        </w:rPr>
        <w:t xml:space="preserve">        </w:t>
      </w:r>
    </w:p>
    <w:p w14:paraId="1ADDBD9A" w14:textId="77777777" w:rsidR="008C58FC" w:rsidRDefault="008C58FC">
      <w:pPr>
        <w:rPr>
          <w:szCs w:val="24"/>
          <w:lang w:eastAsia="lt-LT"/>
        </w:rPr>
      </w:pPr>
    </w:p>
    <w:p w14:paraId="17B8A05B" w14:textId="77777777" w:rsidR="008C58FC" w:rsidRDefault="008C58FC">
      <w:pPr>
        <w:rPr>
          <w:szCs w:val="24"/>
          <w:lang w:eastAsia="lt-LT"/>
        </w:rPr>
      </w:pPr>
    </w:p>
    <w:p w14:paraId="2BEAE7AA" w14:textId="77777777" w:rsidR="008C58FC" w:rsidRDefault="008C58FC">
      <w:pPr>
        <w:rPr>
          <w:szCs w:val="24"/>
          <w:lang w:eastAsia="lt-LT"/>
        </w:rPr>
      </w:pPr>
    </w:p>
    <w:p w14:paraId="68AFCD03" w14:textId="77777777" w:rsidR="008C58FC" w:rsidRDefault="008C58FC">
      <w:pPr>
        <w:rPr>
          <w:szCs w:val="24"/>
          <w:lang w:eastAsia="lt-LT"/>
        </w:rPr>
      </w:pPr>
    </w:p>
    <w:p w14:paraId="4F248562" w14:textId="77777777" w:rsidR="008C58FC" w:rsidRDefault="008C58FC">
      <w:pPr>
        <w:rPr>
          <w:szCs w:val="24"/>
          <w:lang w:eastAsia="lt-LT"/>
        </w:rPr>
      </w:pPr>
    </w:p>
    <w:p w14:paraId="3CEAA616" w14:textId="6C2B44D4" w:rsidR="00DC4BB5" w:rsidRDefault="00C75FBC">
      <w:pPr>
        <w:rPr>
          <w:szCs w:val="24"/>
          <w:lang w:eastAsia="lt-LT"/>
        </w:rPr>
      </w:pPr>
      <w:r>
        <w:rPr>
          <w:szCs w:val="24"/>
          <w:lang w:eastAsia="lt-LT"/>
        </w:rPr>
        <w:t xml:space="preserve">                </w:t>
      </w:r>
      <w:r w:rsidR="00683B0C">
        <w:rPr>
          <w:szCs w:val="24"/>
          <w:lang w:eastAsia="lt-LT"/>
        </w:rPr>
        <w:tab/>
      </w:r>
      <w:r w:rsidR="00683B0C">
        <w:rPr>
          <w:szCs w:val="24"/>
          <w:lang w:eastAsia="lt-LT"/>
        </w:rPr>
        <w:tab/>
      </w:r>
    </w:p>
    <w:p w14:paraId="10F25C62" w14:textId="77777777" w:rsidR="00DC4BB5" w:rsidRDefault="00DC4BB5">
      <w:pPr>
        <w:rPr>
          <w:szCs w:val="24"/>
          <w:lang w:eastAsia="lt-LT"/>
        </w:rPr>
      </w:pPr>
    </w:p>
    <w:tbl>
      <w:tblPr>
        <w:tblW w:w="0" w:type="auto"/>
        <w:tblLook w:val="0000" w:firstRow="0" w:lastRow="0" w:firstColumn="0" w:lastColumn="0" w:noHBand="0" w:noVBand="0"/>
      </w:tblPr>
      <w:tblGrid>
        <w:gridCol w:w="3544"/>
        <w:gridCol w:w="2943"/>
        <w:gridCol w:w="478"/>
        <w:gridCol w:w="2322"/>
      </w:tblGrid>
      <w:tr w:rsidR="003A27EB" w:rsidRPr="006C6D32" w14:paraId="5BD7B9C4" w14:textId="77777777" w:rsidTr="001D23DA">
        <w:tc>
          <w:tcPr>
            <w:tcW w:w="3544" w:type="dxa"/>
          </w:tcPr>
          <w:p w14:paraId="1479D08A" w14:textId="65627906" w:rsidR="003A27EB" w:rsidRPr="006C6D32" w:rsidRDefault="003A27EB" w:rsidP="001D23DA">
            <w:r w:rsidRPr="006C6D32">
              <w:t>Direktor</w:t>
            </w:r>
            <w:r>
              <w:t>ė</w:t>
            </w:r>
            <w:r w:rsidRPr="006C6D32">
              <w:t xml:space="preserve"> </w:t>
            </w:r>
          </w:p>
        </w:tc>
        <w:tc>
          <w:tcPr>
            <w:tcW w:w="2943" w:type="dxa"/>
          </w:tcPr>
          <w:p w14:paraId="2041FFB3" w14:textId="5659E476" w:rsidR="003A27EB" w:rsidRPr="000022C4" w:rsidRDefault="003A27EB" w:rsidP="001D23DA">
            <w:pPr>
              <w:jc w:val="center"/>
              <w:rPr>
                <w:u w:val="single"/>
              </w:rPr>
            </w:pPr>
            <w:r>
              <w:rPr>
                <w:u w:val="single"/>
              </w:rPr>
              <w:t>Milda Račienė</w:t>
            </w:r>
          </w:p>
        </w:tc>
        <w:tc>
          <w:tcPr>
            <w:tcW w:w="478" w:type="dxa"/>
          </w:tcPr>
          <w:p w14:paraId="1EFB2708" w14:textId="77777777" w:rsidR="003A27EB" w:rsidRPr="006C6D32" w:rsidRDefault="003A27EB" w:rsidP="001D23DA"/>
        </w:tc>
        <w:tc>
          <w:tcPr>
            <w:tcW w:w="2322" w:type="dxa"/>
          </w:tcPr>
          <w:p w14:paraId="24152FCE" w14:textId="77777777" w:rsidR="003A27EB" w:rsidRPr="006C6D32" w:rsidRDefault="003A27EB" w:rsidP="001D23DA">
            <w:r>
              <w:t>_________________</w:t>
            </w:r>
          </w:p>
        </w:tc>
      </w:tr>
      <w:tr w:rsidR="003A27EB" w:rsidRPr="006C6D32" w14:paraId="7F60ED4E" w14:textId="77777777" w:rsidTr="001D23DA">
        <w:tc>
          <w:tcPr>
            <w:tcW w:w="3544" w:type="dxa"/>
          </w:tcPr>
          <w:p w14:paraId="7DFE7C6D" w14:textId="77777777" w:rsidR="003A27EB" w:rsidRPr="006C6D32" w:rsidRDefault="003A27EB" w:rsidP="001D23DA"/>
        </w:tc>
        <w:tc>
          <w:tcPr>
            <w:tcW w:w="2943" w:type="dxa"/>
          </w:tcPr>
          <w:p w14:paraId="26F854D7" w14:textId="77777777" w:rsidR="003A27EB" w:rsidRPr="006C6D32" w:rsidRDefault="003A27EB" w:rsidP="001D23DA">
            <w:pPr>
              <w:jc w:val="center"/>
              <w:rPr>
                <w:sz w:val="20"/>
              </w:rPr>
            </w:pPr>
            <w:r w:rsidRPr="006C6D32">
              <w:rPr>
                <w:sz w:val="20"/>
              </w:rPr>
              <w:t>(Vardas, pavardė)</w:t>
            </w:r>
          </w:p>
        </w:tc>
        <w:tc>
          <w:tcPr>
            <w:tcW w:w="478" w:type="dxa"/>
          </w:tcPr>
          <w:p w14:paraId="1FDB7DAC" w14:textId="77777777" w:rsidR="003A27EB" w:rsidRPr="006C6D32" w:rsidRDefault="003A27EB" w:rsidP="001D23DA"/>
        </w:tc>
        <w:tc>
          <w:tcPr>
            <w:tcW w:w="2322" w:type="dxa"/>
          </w:tcPr>
          <w:p w14:paraId="4270E07D" w14:textId="77777777" w:rsidR="003A27EB" w:rsidRPr="006C6D32" w:rsidRDefault="003A27EB" w:rsidP="001D23DA">
            <w:pPr>
              <w:jc w:val="center"/>
              <w:rPr>
                <w:sz w:val="20"/>
              </w:rPr>
            </w:pPr>
            <w:r w:rsidRPr="006C6D32">
              <w:rPr>
                <w:sz w:val="20"/>
              </w:rPr>
              <w:t>(Parašas)</w:t>
            </w:r>
          </w:p>
        </w:tc>
      </w:tr>
    </w:tbl>
    <w:p w14:paraId="447CB7A1" w14:textId="77777777" w:rsidR="003A27EB" w:rsidRPr="006C6D32" w:rsidRDefault="003A27EB" w:rsidP="003A27EB">
      <w:pPr>
        <w:jc w:val="center"/>
      </w:pPr>
      <w:r w:rsidRPr="006C6D32">
        <w:t>A.V.</w:t>
      </w:r>
    </w:p>
    <w:p w14:paraId="7F9D83B6" w14:textId="77777777" w:rsidR="003A27EB" w:rsidRPr="006C6D32" w:rsidRDefault="003A27EB" w:rsidP="003A27EB"/>
    <w:p w14:paraId="5EE924F4" w14:textId="77777777" w:rsidR="008C58FC" w:rsidRDefault="008C58FC" w:rsidP="008C58FC">
      <w:pPr>
        <w:jc w:val="both"/>
        <w:rPr>
          <w:color w:val="000000"/>
          <w:u w:val="single"/>
        </w:rPr>
      </w:pPr>
    </w:p>
    <w:p w14:paraId="56C2B490" w14:textId="77777777" w:rsidR="008C58FC" w:rsidRDefault="008C58FC" w:rsidP="008C58FC">
      <w:pPr>
        <w:jc w:val="both"/>
        <w:rPr>
          <w:color w:val="000000"/>
          <w:u w:val="single"/>
        </w:rPr>
      </w:pPr>
    </w:p>
    <w:p w14:paraId="58D2D05B" w14:textId="313B9B54" w:rsidR="003A27EB" w:rsidRPr="008815A9" w:rsidRDefault="003A27EB" w:rsidP="008C58FC">
      <w:pPr>
        <w:jc w:val="both"/>
        <w:rPr>
          <w:szCs w:val="24"/>
          <w:u w:val="single"/>
        </w:rPr>
      </w:pPr>
      <w:r w:rsidRPr="008815A9">
        <w:rPr>
          <w:color w:val="000000"/>
          <w:u w:val="single"/>
        </w:rPr>
        <w:t xml:space="preserve"> </w:t>
      </w:r>
      <w:r w:rsidRPr="008815A9">
        <w:rPr>
          <w:u w:val="single"/>
        </w:rPr>
        <w:t xml:space="preserve">Suderinta su </w:t>
      </w:r>
      <w:r w:rsidR="008815A9" w:rsidRPr="008815A9">
        <w:rPr>
          <w:u w:val="single"/>
          <w:lang w:eastAsia="lt-LT"/>
        </w:rPr>
        <w:t>Nacionalini</w:t>
      </w:r>
      <w:r w:rsidR="008C58FC">
        <w:rPr>
          <w:u w:val="single"/>
          <w:lang w:eastAsia="lt-LT"/>
        </w:rPr>
        <w:t>u</w:t>
      </w:r>
      <w:r w:rsidR="008815A9" w:rsidRPr="008815A9">
        <w:rPr>
          <w:u w:val="single"/>
          <w:lang w:eastAsia="lt-LT"/>
        </w:rPr>
        <w:t xml:space="preserve"> visuomenės sveikatos centru prie Sveikatos apsaugos ministerijos Panevėžio departamentu 2023-02-09 raštu Nr. (5-11 14.3.12 Mr)2-5922</w:t>
      </w:r>
      <w:r w:rsidR="00154E0E" w:rsidRPr="008815A9">
        <w:rPr>
          <w:u w:val="single"/>
        </w:rPr>
        <w:t xml:space="preserve"> su papildomomis sąlygomis</w:t>
      </w:r>
    </w:p>
    <w:p w14:paraId="529FC829" w14:textId="1159793A" w:rsidR="00DC4BB5" w:rsidRDefault="003A27EB" w:rsidP="00C41957">
      <w:pPr>
        <w:jc w:val="center"/>
        <w:rPr>
          <w:szCs w:val="24"/>
          <w:lang w:eastAsia="lt-LT"/>
        </w:rPr>
      </w:pPr>
      <w:r w:rsidRPr="006C6D32">
        <w:rPr>
          <w:sz w:val="20"/>
        </w:rPr>
        <w:t>(derinusios institucijos pavadinimas, suderinimo data</w:t>
      </w:r>
      <w:r w:rsidR="00A80757">
        <w:rPr>
          <w:sz w:val="20"/>
        </w:rPr>
        <w:t>)</w:t>
      </w:r>
    </w:p>
    <w:p w14:paraId="2E74F2F3" w14:textId="77777777" w:rsidR="00DC4BB5" w:rsidRDefault="00DC4BB5">
      <w:pPr>
        <w:widowControl w:val="0"/>
        <w:ind w:firstLine="567"/>
        <w:jc w:val="both"/>
        <w:rPr>
          <w:bCs/>
          <w:color w:val="000000"/>
          <w:szCs w:val="24"/>
          <w:lang w:eastAsia="lt-LT"/>
        </w:rPr>
        <w:sectPr w:rsidR="00DC4BB5" w:rsidSect="000F5577">
          <w:headerReference w:type="even" r:id="rId10"/>
          <w:headerReference w:type="default" r:id="rId11"/>
          <w:footerReference w:type="even" r:id="rId12"/>
          <w:footerReference w:type="default" r:id="rId13"/>
          <w:headerReference w:type="first" r:id="rId14"/>
          <w:footerReference w:type="first" r:id="rId15"/>
          <w:pgSz w:w="12240" w:h="15840" w:code="1"/>
          <w:pgMar w:top="851" w:right="1134" w:bottom="851" w:left="1701" w:header="720" w:footer="720" w:gutter="0"/>
          <w:cols w:space="720"/>
          <w:noEndnote/>
          <w:titlePg/>
          <w:docGrid w:linePitch="326"/>
        </w:sectPr>
      </w:pPr>
    </w:p>
    <w:p w14:paraId="5799177D" w14:textId="77777777" w:rsidR="00DC4BB5" w:rsidRPr="00FB23E6" w:rsidRDefault="00DC4BB5">
      <w:pPr>
        <w:widowControl w:val="0"/>
        <w:ind w:firstLine="567"/>
        <w:jc w:val="both"/>
        <w:rPr>
          <w:bCs/>
          <w:szCs w:val="24"/>
          <w:lang w:eastAsia="lt-LT"/>
        </w:rPr>
      </w:pPr>
    </w:p>
    <w:p w14:paraId="2726EDA1" w14:textId="77777777" w:rsidR="00DC4BB5" w:rsidRPr="00B226A8" w:rsidRDefault="00683B0C">
      <w:pPr>
        <w:jc w:val="center"/>
        <w:rPr>
          <w:b/>
          <w:szCs w:val="24"/>
          <w:lang w:eastAsia="lt-LT"/>
        </w:rPr>
      </w:pPr>
      <w:r w:rsidRPr="00B226A8">
        <w:rPr>
          <w:b/>
          <w:szCs w:val="24"/>
          <w:lang w:eastAsia="lt-LT"/>
        </w:rPr>
        <w:t>I. BENDROJI DALIS</w:t>
      </w:r>
    </w:p>
    <w:p w14:paraId="1B76FD73" w14:textId="77777777" w:rsidR="00DC4BB5" w:rsidRPr="00B226A8" w:rsidRDefault="00DC4BB5">
      <w:pPr>
        <w:jc w:val="center"/>
        <w:rPr>
          <w:b/>
          <w:szCs w:val="24"/>
          <w:lang w:eastAsia="lt-LT"/>
        </w:rPr>
      </w:pPr>
    </w:p>
    <w:p w14:paraId="3EE5F4F3" w14:textId="77777777" w:rsidR="00DC4BB5" w:rsidRPr="00B226A8"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rPr>
      </w:pPr>
      <w:r w:rsidRPr="00B226A8">
        <w:rPr>
          <w:b/>
          <w:bCs/>
          <w:szCs w:val="24"/>
          <w:lang w:eastAsia="lt-LT"/>
        </w:rPr>
        <w:t>1. Įrenginio pavadinimas, gamybos (projektinis) pajėgumas arba vardinė (nominali) šiluminė galia, vieta (adresas).</w:t>
      </w:r>
      <w:r w:rsidRPr="00B226A8">
        <w:rPr>
          <w:b/>
          <w:bCs/>
          <w:szCs w:val="24"/>
        </w:rPr>
        <w:t xml:space="preserve"> </w:t>
      </w:r>
    </w:p>
    <w:p w14:paraId="184E30B3" w14:textId="77777777" w:rsidR="00B46C18" w:rsidRPr="00B226A8" w:rsidRDefault="00B46C18" w:rsidP="00B46C18">
      <w:pPr>
        <w:ind w:firstLine="567"/>
        <w:jc w:val="both"/>
        <w:rPr>
          <w:color w:val="000000"/>
          <w:szCs w:val="24"/>
        </w:rPr>
      </w:pPr>
    </w:p>
    <w:p w14:paraId="4D79D4B2" w14:textId="578970B2" w:rsidR="00B46C18" w:rsidRPr="00B226A8" w:rsidRDefault="00B46C18" w:rsidP="00B46C18">
      <w:pPr>
        <w:ind w:firstLine="567"/>
        <w:jc w:val="both"/>
        <w:rPr>
          <w:color w:val="000000"/>
          <w:szCs w:val="24"/>
        </w:rPr>
      </w:pPr>
      <w:r w:rsidRPr="00B226A8">
        <w:rPr>
          <w:color w:val="000000"/>
          <w:szCs w:val="24"/>
        </w:rPr>
        <w:t xml:space="preserve">UAB „Dominari“ teritorija yra Panevėžio r., Panevėžio seniūnijoje, Šilagalio k., Durpyno g. 32, apie 6 km nuo Panevėžio miesto. Ūkinė veikla </w:t>
      </w:r>
      <w:r w:rsidR="008453BA">
        <w:rPr>
          <w:color w:val="000000"/>
          <w:szCs w:val="24"/>
        </w:rPr>
        <w:t xml:space="preserve">- </w:t>
      </w:r>
      <w:r w:rsidR="008453BA" w:rsidRPr="004C6CC1">
        <w:rPr>
          <w:color w:val="000000"/>
          <w:szCs w:val="24"/>
          <w:u w:val="single"/>
        </w:rPr>
        <w:t>Standžių poliizocianurato (PIR) šilumos izoliacinių plokščių gamyba</w:t>
      </w:r>
      <w:r w:rsidR="008453BA" w:rsidRPr="00B226A8">
        <w:rPr>
          <w:color w:val="000000"/>
          <w:szCs w:val="24"/>
        </w:rPr>
        <w:t xml:space="preserve"> </w:t>
      </w:r>
      <w:r w:rsidR="008453BA">
        <w:rPr>
          <w:color w:val="000000"/>
          <w:szCs w:val="24"/>
        </w:rPr>
        <w:t xml:space="preserve">- </w:t>
      </w:r>
      <w:r w:rsidRPr="00B226A8">
        <w:rPr>
          <w:color w:val="000000"/>
          <w:szCs w:val="24"/>
        </w:rPr>
        <w:t xml:space="preserve">vykdoma 10,6093 ha ploto žemės sklypo (unikalus Nr. 4400-2833-8372, kad. Nr. 6677/0004 Šilagalio k. v)  vakarinėje dalyje, , kurios plotas 1,9066 ha. Pagrindinė žemės sklypo naudojimo paskirtis – kita. Naudojimo būdas - pramonės ir sandėliavimo objektų teritorijos. Nekilnojamo turto, žemės sklypo ir statinių, registro centrinio duomenų išrašas pateikiamas 3 priede. Žemės sklypo planas pridedamas 2 priede. </w:t>
      </w:r>
    </w:p>
    <w:p w14:paraId="7F359727" w14:textId="5973B92F" w:rsidR="00B46C18" w:rsidRPr="00B226A8" w:rsidRDefault="00B46C18" w:rsidP="00B46C18">
      <w:pPr>
        <w:ind w:firstLine="567"/>
        <w:jc w:val="both"/>
        <w:rPr>
          <w:color w:val="000000"/>
          <w:szCs w:val="24"/>
        </w:rPr>
      </w:pPr>
      <w:r w:rsidRPr="00B226A8">
        <w:rPr>
          <w:color w:val="000000"/>
          <w:szCs w:val="24"/>
        </w:rPr>
        <w:t>UAB „Dominari“  objekto veiklos teritoriją iš pietinės pusės riboja Durpyno gatvė, už kurios yra UAB „Dominari“ įmonės pastatas, iš vakarinės pusės Bityno g., iš šiaurinės ir rytinės pusės teka Šermuto upelis. Aplink visą teritoriją vyrauja agrarinis kraštovaizdis, iš visų pusių supa žemės ūkio naudmenų sklypai.</w:t>
      </w:r>
    </w:p>
    <w:p w14:paraId="45F49E2A" w14:textId="33CE9E6B" w:rsidR="00B46C18" w:rsidRPr="00B226A8" w:rsidRDefault="00B46C18" w:rsidP="00B46C18">
      <w:pPr>
        <w:ind w:firstLine="567"/>
        <w:jc w:val="both"/>
        <w:rPr>
          <w:bCs/>
          <w:color w:val="000000"/>
          <w:szCs w:val="24"/>
        </w:rPr>
      </w:pPr>
      <w:r w:rsidRPr="00B226A8">
        <w:rPr>
          <w:color w:val="000000"/>
          <w:szCs w:val="24"/>
        </w:rPr>
        <w:t>Sklypo gretimybėse yra kitų įmonių - artimiausia yra UAB „Dominari“</w:t>
      </w:r>
      <w:r w:rsidR="004C6CC1">
        <w:rPr>
          <w:color w:val="000000"/>
          <w:szCs w:val="24"/>
        </w:rPr>
        <w:t xml:space="preserve"> baldų ir porolono</w:t>
      </w:r>
      <w:r w:rsidR="008453BA">
        <w:rPr>
          <w:color w:val="000000"/>
          <w:szCs w:val="24"/>
        </w:rPr>
        <w:t xml:space="preserve"> </w:t>
      </w:r>
      <w:r w:rsidRPr="00B226A8">
        <w:rPr>
          <w:color w:val="000000"/>
          <w:szCs w:val="24"/>
        </w:rPr>
        <w:t>gamyklos pastatas, esantis už 40 m. Apylinkėse taip pat veikia ir kitos „Dominari“ grupės įmonės – UAB „Dominari logistika“ (už maždaug 920 m), UAB „Dominari medis“ (už maždaug 950 m). Už maždaug 300 m P kryptimi yra degalinė Circle K, už maždaug 850 m PR kryptimi yra kita degalinė EMSI. Aplink UAB „Dominari“ nėra gyvenamųjų namų. Artimiausias gyvenamasis pastatas yra už maždaug 760 m R kryptimi, adresu - Durpyno g. 28, Šilagalys, Panevėžio sen., Panevėžio r. sav. Kitas gyvenamasis pastatas yra nutolęs 970 m Š kryptimi (Ryto g. 36, Lepšiai, Panevėžio sen., Panevėžio r. sav.) (12 priedas). Visi kiti ūkinės veiklos vietai artimiausi gyvenamieji namai nutolę daugiau nei 1 km atstumu. Artimiausios švietimo įstaigos – Panevėžio r. Pažagienių mokykla-darželis (Švyturio g. 31, Pažagienių k., Panevėžio r.), nutolęs apie 4260 ŠR kryptimi. Artimiausia sveikatos paslaugų įstaiga – VŠĮ „Integruotų sveikatos paslaugų centras“ (Staniūnų g. 72B-106, Panevėžys), nutolęs maždaug 4990 m ŠR kryptimi.</w:t>
      </w:r>
      <w:r w:rsidRPr="00B226A8">
        <w:rPr>
          <w:szCs w:val="24"/>
        </w:rPr>
        <w:t xml:space="preserve"> </w:t>
      </w:r>
      <w:r w:rsidRPr="00B226A8">
        <w:rPr>
          <w:color w:val="000000"/>
          <w:szCs w:val="24"/>
        </w:rPr>
        <w:t xml:space="preserve">PŪV išsidėstymas artimiausių visuomeninės paskirties teritorijų atžvilgiu pateiktas 11 priede.  Įmonės sklypo dalis (2,1462 ha) patenka į paviršinių vandens telkinių apsaugos zoną. </w:t>
      </w:r>
      <w:r w:rsidRPr="00B226A8">
        <w:rPr>
          <w:bCs/>
          <w:color w:val="000000"/>
          <w:szCs w:val="24"/>
        </w:rPr>
        <w:t xml:space="preserve">PŪV vieta nepatenka į paviršinių vandens telkinių apsaugos juostas ir zonas, vandenviečių apsaugos zonas 1 pav. UAB „Dominari“ sanitarinės apsaugos zonos ribos sutampa su įmonės sklypo riba. </w:t>
      </w:r>
      <w:r w:rsidRPr="00B226A8">
        <w:rPr>
          <w:color w:val="000000"/>
          <w:szCs w:val="24"/>
          <w:lang w:eastAsia="ar-SA"/>
        </w:rPr>
        <w:t xml:space="preserve">Artimiausios saugomos teritorijos: Krekenavos regioninis parkas ir į jį patenkantis Upytės istorinis draustinis, nuo ūkinės veiklos vietos nutolę apie 6,91 km atstumu PV kryptimi. </w:t>
      </w:r>
      <w:r w:rsidRPr="00B226A8">
        <w:rPr>
          <w:bCs/>
          <w:color w:val="000000"/>
          <w:szCs w:val="24"/>
        </w:rPr>
        <w:t xml:space="preserve">Įmonės teritorijoje ir gretimybėse nėra </w:t>
      </w:r>
      <w:r w:rsidRPr="00B226A8">
        <w:rPr>
          <w:color w:val="000000"/>
          <w:szCs w:val="24"/>
        </w:rPr>
        <w:t xml:space="preserve">nekilnojamų kultūros vertybių. Artimiausia registruota nekilnojamojo kultūros paveldo vertybė – Baltijos kelio panevėžiečių pirmojo ženklo vieta (kodas 33273), esanti už 1,99 km PR kryptimi </w:t>
      </w:r>
      <w:r w:rsidRPr="00B226A8">
        <w:rPr>
          <w:bCs/>
          <w:color w:val="000000"/>
          <w:szCs w:val="24"/>
        </w:rPr>
        <w:t xml:space="preserve">(žr. 1 priede). </w:t>
      </w:r>
    </w:p>
    <w:p w14:paraId="1F8127B8" w14:textId="0FDAB9DE" w:rsidR="00B46C18" w:rsidRPr="00B226A8" w:rsidRDefault="00A47531" w:rsidP="00A47531">
      <w:pPr>
        <w:suppressAutoHyphens/>
        <w:adjustRightInd w:val="0"/>
        <w:ind w:firstLine="567"/>
        <w:jc w:val="both"/>
        <w:textAlignment w:val="baseline"/>
        <w:rPr>
          <w:color w:val="000000"/>
          <w:szCs w:val="24"/>
        </w:rPr>
      </w:pPr>
      <w:r w:rsidRPr="00B226A8">
        <w:rPr>
          <w:color w:val="000000"/>
          <w:szCs w:val="24"/>
        </w:rPr>
        <w:t xml:space="preserve">UAB „Dominari“ Panevėžio r., Panevėžio seniūnijoje, Šilagalio k., Durpyno g. 32, gamybinės paskirties pastate sumontuota technologinė įranga standžių poliizocianurato (PIR) šilumos izoliacinių plokščių gamybai ir gaminamos PIR šilumos izoliacinės plokštės. </w:t>
      </w:r>
      <w:r w:rsidRPr="004C6CC1">
        <w:rPr>
          <w:color w:val="000000"/>
          <w:szCs w:val="24"/>
          <w:u w:val="single"/>
        </w:rPr>
        <w:t>Projektinis gamyklos pajėgumas – 250 000 m</w:t>
      </w:r>
      <w:r w:rsidRPr="004C6CC1">
        <w:rPr>
          <w:color w:val="000000"/>
          <w:szCs w:val="24"/>
          <w:u w:val="single"/>
          <w:vertAlign w:val="superscript"/>
        </w:rPr>
        <w:t>3</w:t>
      </w:r>
      <w:r w:rsidRPr="004C6CC1">
        <w:rPr>
          <w:color w:val="000000"/>
          <w:szCs w:val="24"/>
          <w:u w:val="single"/>
        </w:rPr>
        <w:t>/m.</w:t>
      </w:r>
      <w:r w:rsidR="00B46C18" w:rsidRPr="00B226A8">
        <w:rPr>
          <w:color w:val="000000"/>
          <w:szCs w:val="24"/>
        </w:rPr>
        <w:t xml:space="preserve"> Gamyklos darbas vyk</w:t>
      </w:r>
      <w:r w:rsidR="00064754" w:rsidRPr="00B226A8">
        <w:rPr>
          <w:color w:val="000000"/>
          <w:szCs w:val="24"/>
        </w:rPr>
        <w:t>sta</w:t>
      </w:r>
      <w:r w:rsidR="00B46C18" w:rsidRPr="00B226A8">
        <w:rPr>
          <w:color w:val="000000"/>
          <w:szCs w:val="24"/>
        </w:rPr>
        <w:t xml:space="preserve"> 2 pamainomis. Kiekviena pamaina turi 8 valandų darbo ciklą su 5 dienų darbo savait</w:t>
      </w:r>
      <w:r w:rsidR="00064754" w:rsidRPr="00B226A8">
        <w:rPr>
          <w:color w:val="000000"/>
          <w:szCs w:val="24"/>
        </w:rPr>
        <w:t>ę</w:t>
      </w:r>
      <w:r w:rsidR="00B46C18" w:rsidRPr="00B226A8">
        <w:rPr>
          <w:color w:val="000000"/>
          <w:szCs w:val="24"/>
        </w:rPr>
        <w:t xml:space="preserve"> ir 21-22 darbo dienomis per mėnesį. Darbuotojų skaičius – 28.</w:t>
      </w:r>
      <w:r w:rsidR="00B46C18" w:rsidRPr="00B226A8">
        <w:rPr>
          <w:szCs w:val="24"/>
        </w:rPr>
        <w:t xml:space="preserve"> </w:t>
      </w:r>
      <w:r w:rsidR="00064754" w:rsidRPr="00B226A8">
        <w:rPr>
          <w:szCs w:val="24"/>
        </w:rPr>
        <w:t xml:space="preserve">Įrenginio </w:t>
      </w:r>
      <w:r w:rsidR="00064754" w:rsidRPr="00B226A8">
        <w:rPr>
          <w:color w:val="000000"/>
          <w:szCs w:val="24"/>
        </w:rPr>
        <w:t>e</w:t>
      </w:r>
      <w:r w:rsidR="00B46C18" w:rsidRPr="00B226A8">
        <w:rPr>
          <w:color w:val="000000"/>
          <w:szCs w:val="24"/>
        </w:rPr>
        <w:t>ksploatacijos laikas neterminuotas.</w:t>
      </w:r>
    </w:p>
    <w:p w14:paraId="2888534A" w14:textId="77777777" w:rsidR="00B46C18" w:rsidRPr="00B226A8" w:rsidRDefault="00B46C18" w:rsidP="00B46C18">
      <w:pPr>
        <w:ind w:firstLine="567"/>
        <w:jc w:val="both"/>
        <w:rPr>
          <w:color w:val="000000"/>
          <w:szCs w:val="24"/>
        </w:rPr>
      </w:pPr>
    </w:p>
    <w:p w14:paraId="46576A1A" w14:textId="5D2F91E8" w:rsidR="000934B8" w:rsidRDefault="000934B8" w:rsidP="000934B8">
      <w:pPr>
        <w:tabs>
          <w:tab w:val="left" w:pos="1999"/>
        </w:tabs>
        <w:suppressAutoHyphens/>
        <w:autoSpaceDE w:val="0"/>
        <w:autoSpaceDN w:val="0"/>
        <w:adjustRightInd w:val="0"/>
        <w:textAlignment w:val="baseline"/>
        <w:rPr>
          <w:b/>
          <w:bCs/>
          <w:color w:val="000000"/>
          <w:sz w:val="22"/>
          <w:szCs w:val="22"/>
          <w:lang w:eastAsia="ar-SA"/>
        </w:rPr>
      </w:pPr>
      <w:r>
        <w:rPr>
          <w:b/>
          <w:bCs/>
          <w:color w:val="000000"/>
          <w:sz w:val="22"/>
          <w:szCs w:val="22"/>
          <w:lang w:eastAsia="ar-SA"/>
        </w:rPr>
        <w:tab/>
      </w:r>
    </w:p>
    <w:p w14:paraId="5F61F4EF" w14:textId="6A7B586E" w:rsidR="000934B8" w:rsidRPr="00F82FC6" w:rsidRDefault="000934B8" w:rsidP="000934B8">
      <w:pPr>
        <w:suppressAutoHyphens/>
        <w:autoSpaceDE w:val="0"/>
        <w:autoSpaceDN w:val="0"/>
        <w:adjustRightInd w:val="0"/>
        <w:jc w:val="center"/>
        <w:textAlignment w:val="baseline"/>
        <w:rPr>
          <w:b/>
          <w:bCs/>
          <w:color w:val="000000"/>
          <w:sz w:val="22"/>
          <w:szCs w:val="22"/>
          <w:lang w:eastAsia="ar-SA"/>
        </w:rPr>
      </w:pPr>
    </w:p>
    <w:p w14:paraId="0F9781C2" w14:textId="3D976E89" w:rsidR="000934B8" w:rsidRPr="00B226A8" w:rsidRDefault="000934B8" w:rsidP="000934B8">
      <w:pPr>
        <w:suppressAutoHyphens/>
        <w:autoSpaceDE w:val="0"/>
        <w:autoSpaceDN w:val="0"/>
        <w:adjustRightInd w:val="0"/>
        <w:jc w:val="center"/>
        <w:textAlignment w:val="baseline"/>
        <w:rPr>
          <w:b/>
          <w:bCs/>
          <w:color w:val="000000"/>
          <w:szCs w:val="24"/>
          <w:lang w:eastAsia="ar-SA"/>
        </w:rPr>
      </w:pPr>
      <w:r w:rsidRPr="00B226A8">
        <w:rPr>
          <w:b/>
          <w:bCs/>
          <w:noProof/>
          <w:color w:val="000000"/>
          <w:szCs w:val="24"/>
          <w:lang w:eastAsia="ar-SA"/>
        </w:rPr>
        <w:lastRenderedPageBreak/>
        <w:drawing>
          <wp:anchor distT="0" distB="0" distL="114300" distR="114300" simplePos="0" relativeHeight="251659264" behindDoc="0" locked="0" layoutInCell="1" allowOverlap="1" wp14:anchorId="6E005085" wp14:editId="0986B4FB">
            <wp:simplePos x="0" y="0"/>
            <wp:positionH relativeFrom="column">
              <wp:posOffset>0</wp:posOffset>
            </wp:positionH>
            <wp:positionV relativeFrom="paragraph">
              <wp:posOffset>177165</wp:posOffset>
            </wp:positionV>
            <wp:extent cx="6097270" cy="4979670"/>
            <wp:effectExtent l="19050" t="19050" r="17780" b="11430"/>
            <wp:wrapTopAndBottom/>
            <wp:docPr id="1" name="Paveikslėlis 1" descr="Paveikslėlis, kuriame yra dia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diagrama&#10;&#10;Automatiškai sugeneruotas aprašym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7270" cy="49796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226A8">
        <w:rPr>
          <w:b/>
          <w:bCs/>
          <w:color w:val="000000"/>
          <w:szCs w:val="24"/>
          <w:lang w:eastAsia="ar-SA"/>
        </w:rPr>
        <w:t xml:space="preserve">1 pav. </w:t>
      </w:r>
      <w:r w:rsidR="00087BC6">
        <w:rPr>
          <w:b/>
          <w:bCs/>
          <w:color w:val="000000"/>
          <w:szCs w:val="24"/>
          <w:lang w:eastAsia="ar-SA"/>
        </w:rPr>
        <w:t xml:space="preserve">Ūkinės veiklos </w:t>
      </w:r>
      <w:r w:rsidRPr="00B226A8">
        <w:rPr>
          <w:b/>
          <w:bCs/>
          <w:color w:val="000000"/>
          <w:szCs w:val="24"/>
          <w:lang w:eastAsia="ar-SA"/>
        </w:rPr>
        <w:t>vieta vandens telkinių apsaugos zonų ir juostų atžvilgiu</w:t>
      </w:r>
    </w:p>
    <w:p w14:paraId="528320D4" w14:textId="40561811" w:rsidR="00B46C18" w:rsidRDefault="00B46C1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rPr>
      </w:pPr>
    </w:p>
    <w:p w14:paraId="11C44539" w14:textId="1824C389" w:rsidR="00B46C18" w:rsidRDefault="00B46C1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rPr>
      </w:pPr>
    </w:p>
    <w:p w14:paraId="71D34429" w14:textId="13A2ADA6" w:rsidR="00B46C18" w:rsidRDefault="00B46C1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rPr>
      </w:pPr>
    </w:p>
    <w:p w14:paraId="5B5E1400" w14:textId="50610669" w:rsidR="00B46C18" w:rsidRDefault="00B46C1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rPr>
      </w:pPr>
    </w:p>
    <w:p w14:paraId="7508AEC4" w14:textId="7004D4B0" w:rsidR="00B46C18" w:rsidRDefault="00B46C1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rPr>
      </w:pPr>
    </w:p>
    <w:p w14:paraId="5FEA7F15" w14:textId="4ABF91AD" w:rsidR="00B46C18" w:rsidRDefault="00B46C1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rPr>
      </w:pPr>
    </w:p>
    <w:p w14:paraId="224ED08A" w14:textId="77777777" w:rsidR="00F355D4" w:rsidRDefault="00F355D4">
      <w:pPr>
        <w:ind w:firstLine="567"/>
        <w:jc w:val="both"/>
        <w:rPr>
          <w:b/>
          <w:bCs/>
          <w:szCs w:val="24"/>
          <w:lang w:eastAsia="lt-LT"/>
        </w:rPr>
      </w:pPr>
    </w:p>
    <w:p w14:paraId="4F090B8A" w14:textId="77777777" w:rsidR="000934B8" w:rsidRDefault="000934B8">
      <w:pPr>
        <w:ind w:firstLine="567"/>
        <w:jc w:val="both"/>
        <w:rPr>
          <w:b/>
          <w:bCs/>
          <w:szCs w:val="24"/>
          <w:lang w:eastAsia="lt-LT"/>
        </w:rPr>
      </w:pPr>
    </w:p>
    <w:p w14:paraId="634371DD" w14:textId="77777777" w:rsidR="000934B8" w:rsidRDefault="000934B8">
      <w:pPr>
        <w:ind w:firstLine="567"/>
        <w:jc w:val="both"/>
        <w:rPr>
          <w:b/>
          <w:bCs/>
          <w:szCs w:val="24"/>
          <w:lang w:eastAsia="lt-LT"/>
        </w:rPr>
      </w:pPr>
    </w:p>
    <w:p w14:paraId="5BDAB5E9" w14:textId="242D1A64" w:rsidR="000934B8" w:rsidRDefault="000934B8">
      <w:pPr>
        <w:ind w:firstLine="567"/>
        <w:jc w:val="both"/>
        <w:rPr>
          <w:b/>
          <w:bCs/>
          <w:szCs w:val="24"/>
          <w:lang w:eastAsia="lt-LT"/>
        </w:rPr>
      </w:pPr>
    </w:p>
    <w:p w14:paraId="34CAEDA2" w14:textId="77777777" w:rsidR="000934B8" w:rsidRDefault="000934B8">
      <w:pPr>
        <w:ind w:firstLine="567"/>
        <w:jc w:val="both"/>
        <w:rPr>
          <w:b/>
          <w:bCs/>
          <w:szCs w:val="24"/>
          <w:lang w:eastAsia="lt-LT"/>
        </w:rPr>
      </w:pPr>
    </w:p>
    <w:p w14:paraId="0F7226D7" w14:textId="77777777" w:rsidR="000934B8" w:rsidRDefault="000934B8">
      <w:pPr>
        <w:ind w:firstLine="567"/>
        <w:jc w:val="both"/>
        <w:rPr>
          <w:b/>
          <w:bCs/>
          <w:szCs w:val="24"/>
          <w:lang w:eastAsia="lt-LT"/>
        </w:rPr>
      </w:pPr>
    </w:p>
    <w:p w14:paraId="68BBFB80" w14:textId="77777777" w:rsidR="000934B8" w:rsidRDefault="000934B8">
      <w:pPr>
        <w:ind w:firstLine="567"/>
        <w:jc w:val="both"/>
        <w:rPr>
          <w:b/>
          <w:bCs/>
          <w:szCs w:val="24"/>
          <w:lang w:eastAsia="lt-LT"/>
        </w:rPr>
      </w:pPr>
    </w:p>
    <w:p w14:paraId="05881495" w14:textId="77777777" w:rsidR="000934B8" w:rsidRDefault="000934B8">
      <w:pPr>
        <w:ind w:firstLine="567"/>
        <w:jc w:val="both"/>
        <w:rPr>
          <w:b/>
          <w:bCs/>
          <w:szCs w:val="24"/>
          <w:lang w:eastAsia="lt-LT"/>
        </w:rPr>
      </w:pPr>
    </w:p>
    <w:p w14:paraId="66EA6F4D" w14:textId="77777777" w:rsidR="000934B8" w:rsidRDefault="000934B8">
      <w:pPr>
        <w:ind w:firstLine="567"/>
        <w:jc w:val="both"/>
        <w:rPr>
          <w:b/>
          <w:bCs/>
          <w:szCs w:val="24"/>
          <w:lang w:eastAsia="lt-LT"/>
        </w:rPr>
      </w:pPr>
    </w:p>
    <w:p w14:paraId="4A7DD905" w14:textId="77777777" w:rsidR="000934B8" w:rsidRDefault="000934B8">
      <w:pPr>
        <w:ind w:firstLine="567"/>
        <w:jc w:val="both"/>
        <w:rPr>
          <w:b/>
          <w:bCs/>
          <w:szCs w:val="24"/>
          <w:lang w:eastAsia="lt-LT"/>
        </w:rPr>
      </w:pPr>
    </w:p>
    <w:p w14:paraId="40BFB57B" w14:textId="77777777" w:rsidR="000934B8" w:rsidRDefault="000934B8">
      <w:pPr>
        <w:ind w:firstLine="567"/>
        <w:jc w:val="both"/>
        <w:rPr>
          <w:b/>
          <w:bCs/>
          <w:szCs w:val="24"/>
          <w:lang w:eastAsia="lt-LT"/>
        </w:rPr>
      </w:pPr>
    </w:p>
    <w:p w14:paraId="0237C3AB" w14:textId="77777777" w:rsidR="000934B8" w:rsidRDefault="000934B8">
      <w:pPr>
        <w:ind w:firstLine="567"/>
        <w:jc w:val="both"/>
        <w:rPr>
          <w:b/>
          <w:bCs/>
          <w:szCs w:val="24"/>
          <w:lang w:eastAsia="lt-LT"/>
        </w:rPr>
      </w:pPr>
    </w:p>
    <w:p w14:paraId="0F2F351A" w14:textId="77777777" w:rsidR="000934B8" w:rsidRDefault="000934B8">
      <w:pPr>
        <w:ind w:firstLine="567"/>
        <w:jc w:val="both"/>
        <w:rPr>
          <w:b/>
          <w:bCs/>
          <w:szCs w:val="24"/>
          <w:lang w:eastAsia="lt-LT"/>
        </w:rPr>
      </w:pPr>
    </w:p>
    <w:p w14:paraId="5DF2D38D" w14:textId="77777777" w:rsidR="000934B8" w:rsidRDefault="000934B8">
      <w:pPr>
        <w:ind w:firstLine="567"/>
        <w:jc w:val="both"/>
        <w:rPr>
          <w:b/>
          <w:bCs/>
          <w:szCs w:val="24"/>
          <w:lang w:eastAsia="lt-LT"/>
        </w:rPr>
      </w:pPr>
    </w:p>
    <w:p w14:paraId="7BFAA4BC" w14:textId="77777777" w:rsidR="000934B8" w:rsidRDefault="000934B8">
      <w:pPr>
        <w:ind w:firstLine="567"/>
        <w:jc w:val="both"/>
        <w:rPr>
          <w:b/>
          <w:bCs/>
          <w:szCs w:val="24"/>
          <w:lang w:eastAsia="lt-LT"/>
        </w:rPr>
      </w:pPr>
    </w:p>
    <w:p w14:paraId="0B7C68D3" w14:textId="47AABBFD" w:rsidR="00DC4BB5" w:rsidRPr="00B226A8" w:rsidRDefault="00683B0C">
      <w:pPr>
        <w:ind w:firstLine="567"/>
        <w:jc w:val="both"/>
        <w:rPr>
          <w:b/>
          <w:bCs/>
          <w:szCs w:val="24"/>
          <w:lang w:eastAsia="lt-LT"/>
        </w:rPr>
      </w:pPr>
      <w:r w:rsidRPr="00B226A8">
        <w:rPr>
          <w:b/>
          <w:bCs/>
          <w:szCs w:val="24"/>
          <w:lang w:eastAsia="lt-LT"/>
        </w:rPr>
        <w:lastRenderedPageBreak/>
        <w:t>2. Ūkinės veiklos aprašymas.</w:t>
      </w:r>
    </w:p>
    <w:p w14:paraId="3ECE2C7C" w14:textId="77777777" w:rsidR="00765561" w:rsidRPr="00B226A8" w:rsidRDefault="00765561">
      <w:pPr>
        <w:ind w:firstLine="567"/>
        <w:jc w:val="both"/>
        <w:rPr>
          <w:szCs w:val="24"/>
          <w:lang w:eastAsia="lt-LT"/>
        </w:rPr>
      </w:pPr>
    </w:p>
    <w:p w14:paraId="472056CF" w14:textId="77777777" w:rsidR="003502DE" w:rsidRPr="00B226A8" w:rsidRDefault="003502DE" w:rsidP="003502DE">
      <w:pPr>
        <w:suppressAutoHyphens/>
        <w:autoSpaceDE w:val="0"/>
        <w:autoSpaceDN w:val="0"/>
        <w:adjustRightInd w:val="0"/>
        <w:ind w:firstLine="567"/>
        <w:jc w:val="both"/>
        <w:textAlignment w:val="baseline"/>
        <w:rPr>
          <w:b/>
          <w:color w:val="000000"/>
          <w:szCs w:val="24"/>
          <w:lang w:eastAsia="ar-SA"/>
        </w:rPr>
      </w:pPr>
      <w:r w:rsidRPr="00B226A8">
        <w:rPr>
          <w:b/>
          <w:color w:val="000000"/>
          <w:szCs w:val="24"/>
          <w:lang w:eastAsia="ar-SA"/>
        </w:rPr>
        <w:t>PIR šilumos izoliacinių plokščių gamybai naudojama sudėtinga technologinė linija (sukurta Impiant OMS Spa (Italija), kurią sudaro ši pagrindinė įranga:</w:t>
      </w:r>
    </w:p>
    <w:p w14:paraId="3EAF0C54"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ritinių su danga išvyniojimo įranga;</w:t>
      </w:r>
    </w:p>
    <w:p w14:paraId="5C78D725"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automatiniai derinimo įrenginiai;</w:t>
      </w:r>
    </w:p>
    <w:p w14:paraId="22E27E1C"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pusiau automatinė dangos ritinių sudėjimo sistema;</w:t>
      </w:r>
    </w:p>
    <w:p w14:paraId="660CBF94"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termoreguliuojamas liejimo stalas;</w:t>
      </w:r>
    </w:p>
    <w:p w14:paraId="121E6E94"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popierinių juostelių išvyniojimo įranga;</w:t>
      </w:r>
    </w:p>
    <w:p w14:paraId="3484E721"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poliolio (1500 litrų) talpykla ir pastatyta poliolio- ciklopentano/izopentano mišinio dozavimo linija;</w:t>
      </w:r>
    </w:p>
    <w:p w14:paraId="69A39BC7"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izocianato (1500 litrų) talpykla ir pastatytos izocianato dozavimo linijos vartojimo pajėgumai;</w:t>
      </w:r>
    </w:p>
    <w:p w14:paraId="449C0360"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priedų dozavimo linijos su talpyklomis (200 litrų);</w:t>
      </w:r>
    </w:p>
    <w:p w14:paraId="303A4ACD"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dinaminė maišytuvų grupė;</w:t>
      </w:r>
    </w:p>
    <w:p w14:paraId="4754548B"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savaime išsivalančios maišymo galvutės;</w:t>
      </w:r>
    </w:p>
    <w:p w14:paraId="093C2992"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ciklopentano/izopentano mišinio dozavimo saugos sistema;</w:t>
      </w:r>
    </w:p>
    <w:p w14:paraId="64138E0B"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dvigubos juostos konvejeris su šildymo sistema;</w:t>
      </w:r>
    </w:p>
    <w:p w14:paraId="5D3D2B30"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pagrindinio PLC centrinis valdymo kabinetas;</w:t>
      </w:r>
    </w:p>
    <w:p w14:paraId="0EAEBF8F"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duomenų rinkimo ir įrašymo kompleksas;</w:t>
      </w:r>
    </w:p>
    <w:p w14:paraId="60F792BC"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pjovimo staklės su automatiniais didelės spartos diskiniais pjūklais su ištraukimo ir valymo nuo dulkių sistema, skirta preliminariam kraštų pjovimui, išilginiam pjovimui, išilginiam ir skersiniam kraštų profiliavimui;</w:t>
      </w:r>
    </w:p>
    <w:p w14:paraId="14C52292"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skydinio maitinimo konvejeriai-greitintuvai;</w:t>
      </w:r>
    </w:p>
    <w:p w14:paraId="69CC0092"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vertikalus konvejeris plokščių aušinimui ir kaupimui;</w:t>
      </w:r>
    </w:p>
    <w:p w14:paraId="523ED075"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kraštų apdirbimo įranga;</w:t>
      </w:r>
    </w:p>
    <w:p w14:paraId="4ECFF62A"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plokščių perdavimo konvejerių sistema;</w:t>
      </w:r>
    </w:p>
    <w:p w14:paraId="1B23850C"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krovimo įranga;</w:t>
      </w:r>
    </w:p>
    <w:p w14:paraId="3CB3E464"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w:t>
      </w:r>
      <w:r w:rsidRPr="00B226A8">
        <w:rPr>
          <w:bCs/>
          <w:color w:val="000000"/>
          <w:szCs w:val="24"/>
          <w:lang w:eastAsia="ar-SA"/>
        </w:rPr>
        <w:tab/>
        <w:t>pilna pakavimo skydų įranga.</w:t>
      </w:r>
    </w:p>
    <w:p w14:paraId="4CAD49DC" w14:textId="77777777" w:rsidR="006073FA" w:rsidRPr="00B226A8" w:rsidRDefault="006073FA" w:rsidP="003502DE">
      <w:pPr>
        <w:suppressAutoHyphens/>
        <w:autoSpaceDE w:val="0"/>
        <w:autoSpaceDN w:val="0"/>
        <w:adjustRightInd w:val="0"/>
        <w:ind w:left="567" w:firstLine="567"/>
        <w:jc w:val="both"/>
        <w:textAlignment w:val="baseline"/>
        <w:rPr>
          <w:bCs/>
          <w:color w:val="000000"/>
          <w:szCs w:val="24"/>
          <w:lang w:eastAsia="ar-SA"/>
        </w:rPr>
      </w:pPr>
    </w:p>
    <w:p w14:paraId="5C4DB1A9" w14:textId="77777777" w:rsidR="003502DE" w:rsidRPr="00B226A8" w:rsidRDefault="003502DE" w:rsidP="00F355D4">
      <w:pPr>
        <w:suppressAutoHyphens/>
        <w:autoSpaceDE w:val="0"/>
        <w:autoSpaceDN w:val="0"/>
        <w:adjustRightInd w:val="0"/>
        <w:ind w:left="567"/>
        <w:jc w:val="both"/>
        <w:textAlignment w:val="baseline"/>
        <w:rPr>
          <w:b/>
          <w:color w:val="000000"/>
          <w:szCs w:val="24"/>
          <w:lang w:eastAsia="ar-SA"/>
        </w:rPr>
      </w:pPr>
      <w:r w:rsidRPr="00B226A8">
        <w:rPr>
          <w:b/>
          <w:color w:val="000000"/>
          <w:szCs w:val="24"/>
          <w:lang w:eastAsia="ar-SA"/>
        </w:rPr>
        <w:t>Daugiasluoksnių plokščių gamybos technologinė schema numato šias pagrindines technologines operacijas:</w:t>
      </w:r>
    </w:p>
    <w:p w14:paraId="2BA5785D"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dangos išvyniojimas (viršuje ir apačioje);</w:t>
      </w:r>
    </w:p>
    <w:p w14:paraId="060744B5"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pripildymo mišinio paruošimas;</w:t>
      </w:r>
    </w:p>
    <w:p w14:paraId="5FE37AB7"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poliolio mišinio ir gryno ciklopentano/izopentano mišinio dozavimas;</w:t>
      </w:r>
    </w:p>
    <w:p w14:paraId="34E7A9B4"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izocianato dozavimas;</w:t>
      </w:r>
    </w:p>
    <w:p w14:paraId="36663575"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priedų dozavimas;</w:t>
      </w:r>
    </w:p>
    <w:p w14:paraId="0A1DA5E5"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poliolio maišymas su ciklopentanu/izopentanu ir priedais;</w:t>
      </w:r>
    </w:p>
    <w:p w14:paraId="2E71F43F"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konvejerio šildymas;</w:t>
      </w:r>
    </w:p>
    <w:p w14:paraId="64B3D540"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skersinis plokštės pjovimas;</w:t>
      </w:r>
    </w:p>
    <w:p w14:paraId="6208D336"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plokščių aušinimas;</w:t>
      </w:r>
    </w:p>
    <w:p w14:paraId="079BAC17"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išilginis profiliavimas;</w:t>
      </w:r>
    </w:p>
    <w:p w14:paraId="7A25B04A"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skersinis profiliavimas;</w:t>
      </w:r>
    </w:p>
    <w:p w14:paraId="12E90118"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plokščių krovimas;</w:t>
      </w:r>
    </w:p>
    <w:p w14:paraId="0FDBB317" w14:textId="77777777" w:rsidR="003502DE" w:rsidRPr="00B226A8" w:rsidRDefault="003502DE" w:rsidP="003502DE">
      <w:pPr>
        <w:suppressAutoHyphens/>
        <w:autoSpaceDE w:val="0"/>
        <w:autoSpaceDN w:val="0"/>
        <w:adjustRightInd w:val="0"/>
        <w:ind w:left="567" w:firstLine="567"/>
        <w:jc w:val="both"/>
        <w:textAlignment w:val="baseline"/>
        <w:rPr>
          <w:bCs/>
          <w:color w:val="000000"/>
          <w:szCs w:val="24"/>
          <w:lang w:eastAsia="ar-SA"/>
        </w:rPr>
      </w:pPr>
      <w:r w:rsidRPr="00B226A8">
        <w:rPr>
          <w:bCs/>
          <w:color w:val="000000"/>
          <w:szCs w:val="24"/>
          <w:lang w:eastAsia="ar-SA"/>
        </w:rPr>
        <w:t>- plokščių pakavimas.</w:t>
      </w:r>
    </w:p>
    <w:p w14:paraId="71265A02" w14:textId="77777777" w:rsidR="006073FA" w:rsidRPr="003519DF" w:rsidRDefault="006073FA" w:rsidP="003502DE">
      <w:pPr>
        <w:suppressAutoHyphens/>
        <w:autoSpaceDE w:val="0"/>
        <w:autoSpaceDN w:val="0"/>
        <w:adjustRightInd w:val="0"/>
        <w:ind w:left="567" w:firstLine="567"/>
        <w:jc w:val="both"/>
        <w:textAlignment w:val="baseline"/>
        <w:rPr>
          <w:bCs/>
          <w:color w:val="000000"/>
          <w:sz w:val="22"/>
          <w:szCs w:val="22"/>
          <w:lang w:eastAsia="ar-SA"/>
        </w:rPr>
      </w:pPr>
    </w:p>
    <w:p w14:paraId="3A25D16A" w14:textId="251224FD" w:rsidR="00F355D4" w:rsidRPr="00CF3FBE" w:rsidRDefault="00F355D4" w:rsidP="00F355D4">
      <w:pPr>
        <w:suppressAutoHyphens/>
        <w:adjustRightInd w:val="0"/>
        <w:ind w:firstLine="567"/>
        <w:jc w:val="both"/>
        <w:textAlignment w:val="baseline"/>
        <w:rPr>
          <w:b/>
          <w:sz w:val="22"/>
          <w:szCs w:val="22"/>
        </w:rPr>
      </w:pPr>
      <w:r w:rsidRPr="00261D89">
        <w:rPr>
          <w:noProof/>
        </w:rPr>
        <w:lastRenderedPageBreak/>
        <w:drawing>
          <wp:inline distT="0" distB="0" distL="0" distR="0" wp14:anchorId="62E7779C" wp14:editId="560B9CA9">
            <wp:extent cx="5424985" cy="7157226"/>
            <wp:effectExtent l="0" t="0" r="4445" b="5715"/>
            <wp:docPr id="7" name="Paveikslėlis 7" descr="Paveikslėlis, kuriame yra dia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descr="Paveikslėlis, kuriame yra diagrama&#10;&#10;Automatiškai sugeneruotas aprašym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6" cy="7250819"/>
                    </a:xfrm>
                    <a:prstGeom prst="rect">
                      <a:avLst/>
                    </a:prstGeom>
                    <a:noFill/>
                    <a:ln>
                      <a:noFill/>
                    </a:ln>
                  </pic:spPr>
                </pic:pic>
              </a:graphicData>
            </a:graphic>
          </wp:inline>
        </w:drawing>
      </w:r>
    </w:p>
    <w:p w14:paraId="57DFA214" w14:textId="77777777" w:rsidR="00F355D4" w:rsidRPr="00CF3FBE" w:rsidRDefault="00F355D4" w:rsidP="00F355D4">
      <w:pPr>
        <w:suppressAutoHyphens/>
        <w:adjustRightInd w:val="0"/>
        <w:ind w:firstLine="567"/>
        <w:jc w:val="both"/>
        <w:textAlignment w:val="baseline"/>
        <w:rPr>
          <w:b/>
          <w:sz w:val="22"/>
          <w:szCs w:val="22"/>
          <w:highlight w:val="yellow"/>
        </w:rPr>
      </w:pPr>
    </w:p>
    <w:p w14:paraId="3959B98D" w14:textId="77777777" w:rsidR="00F355D4" w:rsidRPr="00B226A8" w:rsidRDefault="00F355D4" w:rsidP="00F355D4">
      <w:pPr>
        <w:suppressAutoHyphens/>
        <w:adjustRightInd w:val="0"/>
        <w:ind w:firstLine="567"/>
        <w:jc w:val="center"/>
        <w:textAlignment w:val="baseline"/>
        <w:rPr>
          <w:b/>
          <w:szCs w:val="24"/>
        </w:rPr>
      </w:pPr>
      <w:r w:rsidRPr="00B226A8">
        <w:rPr>
          <w:b/>
          <w:szCs w:val="24"/>
        </w:rPr>
        <w:t xml:space="preserve">2 pav. </w:t>
      </w:r>
      <w:bookmarkStart w:id="2" w:name="_Hlk111105709"/>
      <w:r w:rsidRPr="00B226A8">
        <w:rPr>
          <w:b/>
          <w:szCs w:val="24"/>
        </w:rPr>
        <w:t>Standžių poliizocianurato (PIR) šilumos izoliacinių plokščių  gamybos</w:t>
      </w:r>
      <w:r w:rsidRPr="00B226A8" w:rsidDel="007B7CD2">
        <w:rPr>
          <w:b/>
          <w:szCs w:val="24"/>
        </w:rPr>
        <w:t xml:space="preserve"> </w:t>
      </w:r>
      <w:r w:rsidRPr="00B226A8">
        <w:rPr>
          <w:b/>
          <w:szCs w:val="24"/>
        </w:rPr>
        <w:t xml:space="preserve">technologinių procesų schema </w:t>
      </w:r>
      <w:bookmarkEnd w:id="2"/>
    </w:p>
    <w:p w14:paraId="4230195C" w14:textId="77777777" w:rsidR="00F355D4" w:rsidRDefault="00F355D4" w:rsidP="00F355D4">
      <w:pPr>
        <w:shd w:val="clear" w:color="auto" w:fill="FFFFFF"/>
        <w:spacing w:line="276" w:lineRule="auto"/>
        <w:ind w:right="5"/>
        <w:jc w:val="both"/>
        <w:rPr>
          <w:b/>
          <w:bCs/>
          <w:spacing w:val="5"/>
          <w:sz w:val="22"/>
          <w:szCs w:val="22"/>
        </w:rPr>
        <w:sectPr w:rsidR="00F355D4" w:rsidSect="00500F09">
          <w:headerReference w:type="default" r:id="rId18"/>
          <w:footnotePr>
            <w:pos w:val="beneathText"/>
          </w:footnotePr>
          <w:pgSz w:w="11906" w:h="16838" w:code="9"/>
          <w:pgMar w:top="851" w:right="1021" w:bottom="1418" w:left="1134" w:header="567" w:footer="567" w:gutter="0"/>
          <w:cols w:space="1296"/>
          <w:docGrid w:linePitch="360"/>
        </w:sectPr>
      </w:pPr>
    </w:p>
    <w:p w14:paraId="4A49AEAB" w14:textId="77777777" w:rsidR="00F355D4" w:rsidRPr="00CF3FBE" w:rsidRDefault="00F355D4" w:rsidP="00F355D4">
      <w:pPr>
        <w:shd w:val="clear" w:color="auto" w:fill="FFFFFF"/>
        <w:spacing w:line="276" w:lineRule="auto"/>
        <w:ind w:right="5"/>
        <w:jc w:val="both"/>
        <w:rPr>
          <w:b/>
          <w:bCs/>
          <w:spacing w:val="5"/>
          <w:sz w:val="22"/>
          <w:szCs w:val="22"/>
        </w:rPr>
      </w:pPr>
    </w:p>
    <w:p w14:paraId="07BEC492" w14:textId="77777777" w:rsidR="00F355D4" w:rsidRPr="00B226A8" w:rsidRDefault="00F355D4" w:rsidP="00F355D4">
      <w:pPr>
        <w:widowControl w:val="0"/>
        <w:ind w:firstLine="567"/>
        <w:jc w:val="both"/>
        <w:rPr>
          <w:bCs/>
          <w:szCs w:val="24"/>
        </w:rPr>
      </w:pPr>
      <w:r w:rsidRPr="00B226A8">
        <w:rPr>
          <w:bCs/>
          <w:szCs w:val="24"/>
        </w:rPr>
        <w:t>Poliizocianurato (PIR) putų susidarymas – tai poliizocianurato putų (skysčio su burbuliukais) gavimas. Standžių poliizocianurato putų gavimo procesas įgyvendinamas dviem vienu metu vykstančiomis reakcijomis:</w:t>
      </w:r>
    </w:p>
    <w:p w14:paraId="3C87BE7A" w14:textId="77777777" w:rsidR="00F355D4" w:rsidRPr="00B226A8" w:rsidRDefault="00F355D4" w:rsidP="00F355D4">
      <w:pPr>
        <w:widowControl w:val="0"/>
        <w:ind w:firstLine="567"/>
        <w:jc w:val="both"/>
        <w:rPr>
          <w:bCs/>
          <w:szCs w:val="24"/>
        </w:rPr>
      </w:pPr>
      <w:r w:rsidRPr="00B226A8">
        <w:rPr>
          <w:bCs/>
          <w:szCs w:val="24"/>
        </w:rPr>
        <w:t xml:space="preserve">1. Izocianato reakcijos su polioliu, dėl kurių susidaro polimeras:             </w:t>
      </w:r>
    </w:p>
    <w:p w14:paraId="3EA312F4" w14:textId="77777777" w:rsidR="00F355D4" w:rsidRPr="00B226A8" w:rsidRDefault="00F355D4" w:rsidP="00F355D4">
      <w:pPr>
        <w:widowControl w:val="0"/>
        <w:ind w:firstLine="567"/>
        <w:jc w:val="both"/>
        <w:rPr>
          <w:bCs/>
          <w:szCs w:val="24"/>
        </w:rPr>
      </w:pPr>
      <w:r w:rsidRPr="00B226A8">
        <w:rPr>
          <w:bCs/>
          <w:szCs w:val="24"/>
        </w:rPr>
        <w:t>R-N=C=O + R1-CH</w:t>
      </w:r>
      <w:r w:rsidRPr="00B226A8">
        <w:rPr>
          <w:bCs/>
          <w:szCs w:val="24"/>
          <w:vertAlign w:val="subscript"/>
        </w:rPr>
        <w:t>2</w:t>
      </w:r>
      <w:r w:rsidRPr="00B226A8">
        <w:rPr>
          <w:bCs/>
          <w:szCs w:val="24"/>
        </w:rPr>
        <w:t>-OH</w:t>
      </w:r>
      <w:r w:rsidRPr="00B226A8">
        <w:rPr>
          <w:bCs/>
          <w:szCs w:val="24"/>
        </w:rPr>
        <w:tab/>
        <w:t xml:space="preserve"> = </w:t>
      </w:r>
      <w:r w:rsidRPr="00B226A8">
        <w:rPr>
          <w:bCs/>
          <w:szCs w:val="24"/>
        </w:rPr>
        <w:tab/>
        <w:t>R-NH-C(О)-O-CH</w:t>
      </w:r>
      <w:r w:rsidRPr="00B226A8">
        <w:rPr>
          <w:bCs/>
          <w:szCs w:val="24"/>
          <w:vertAlign w:val="subscript"/>
        </w:rPr>
        <w:t>2</w:t>
      </w:r>
      <w:r w:rsidRPr="00B226A8">
        <w:rPr>
          <w:bCs/>
          <w:szCs w:val="24"/>
        </w:rPr>
        <w:t>-R1 + Δ</w:t>
      </w:r>
    </w:p>
    <w:p w14:paraId="111B032B" w14:textId="77777777" w:rsidR="00F355D4" w:rsidRPr="00B226A8" w:rsidRDefault="00F355D4" w:rsidP="00F355D4">
      <w:pPr>
        <w:widowControl w:val="0"/>
        <w:ind w:firstLine="567"/>
        <w:jc w:val="both"/>
        <w:rPr>
          <w:bCs/>
          <w:szCs w:val="24"/>
        </w:rPr>
      </w:pPr>
      <w:r w:rsidRPr="00B226A8">
        <w:rPr>
          <w:bCs/>
          <w:szCs w:val="24"/>
        </w:rPr>
        <w:t>Izocianatas       poliolis</w:t>
      </w:r>
      <w:r w:rsidRPr="00B226A8">
        <w:rPr>
          <w:bCs/>
          <w:szCs w:val="24"/>
        </w:rPr>
        <w:tab/>
      </w:r>
      <w:r w:rsidRPr="00B226A8">
        <w:rPr>
          <w:bCs/>
          <w:szCs w:val="24"/>
        </w:rPr>
        <w:tab/>
        <w:t xml:space="preserve">               uretanas</w:t>
      </w:r>
    </w:p>
    <w:p w14:paraId="54554B02" w14:textId="77777777" w:rsidR="00F355D4" w:rsidRPr="00B226A8" w:rsidRDefault="00F355D4" w:rsidP="00F355D4">
      <w:pPr>
        <w:widowControl w:val="0"/>
        <w:ind w:firstLine="567"/>
        <w:jc w:val="both"/>
        <w:rPr>
          <w:bCs/>
          <w:szCs w:val="24"/>
        </w:rPr>
      </w:pPr>
      <w:r w:rsidRPr="00B226A8">
        <w:rPr>
          <w:bCs/>
          <w:szCs w:val="24"/>
        </w:rPr>
        <w:t>Reakcijos (D) šiluminis poveikis yra maždaug 24 kcal/mol uretano.</w:t>
      </w:r>
    </w:p>
    <w:p w14:paraId="672B6304" w14:textId="77777777" w:rsidR="00F355D4" w:rsidRPr="00B226A8" w:rsidRDefault="00F355D4" w:rsidP="00F355D4">
      <w:pPr>
        <w:widowControl w:val="0"/>
        <w:ind w:firstLine="567"/>
        <w:jc w:val="both"/>
        <w:rPr>
          <w:bCs/>
          <w:szCs w:val="24"/>
        </w:rPr>
      </w:pPr>
      <w:r w:rsidRPr="00B226A8">
        <w:rPr>
          <w:bCs/>
          <w:szCs w:val="24"/>
        </w:rPr>
        <w:t>2. Izocianato reakcijos su vandeniu išskiriant anglies dioksidą (CO</w:t>
      </w:r>
      <w:r w:rsidRPr="00B226A8">
        <w:rPr>
          <w:bCs/>
          <w:szCs w:val="24"/>
          <w:vertAlign w:val="subscript"/>
        </w:rPr>
        <w:t>2</w:t>
      </w:r>
      <w:r w:rsidRPr="00B226A8">
        <w:rPr>
          <w:bCs/>
          <w:szCs w:val="24"/>
        </w:rPr>
        <w:t>), kuris padeda suformuoti polimero putas ir suteikti jam porėtą struktūrą:</w:t>
      </w:r>
    </w:p>
    <w:p w14:paraId="068281C0" w14:textId="77777777" w:rsidR="00F355D4" w:rsidRPr="00B226A8" w:rsidRDefault="00F355D4" w:rsidP="00F355D4">
      <w:pPr>
        <w:widowControl w:val="0"/>
        <w:ind w:firstLine="567"/>
        <w:jc w:val="both"/>
        <w:rPr>
          <w:bCs/>
          <w:szCs w:val="24"/>
        </w:rPr>
      </w:pPr>
      <w:r w:rsidRPr="00B226A8">
        <w:rPr>
          <w:bCs/>
          <w:szCs w:val="24"/>
        </w:rPr>
        <w:t>2R-N=C=O + H</w:t>
      </w:r>
      <w:r w:rsidRPr="00B226A8">
        <w:rPr>
          <w:bCs/>
          <w:szCs w:val="24"/>
          <w:vertAlign w:val="subscript"/>
        </w:rPr>
        <w:t>2</w:t>
      </w:r>
      <w:r w:rsidRPr="00B226A8">
        <w:rPr>
          <w:bCs/>
          <w:szCs w:val="24"/>
        </w:rPr>
        <w:t>O       =           R-NH-C(О)-NH-R + CO</w:t>
      </w:r>
      <w:r w:rsidRPr="00B226A8">
        <w:rPr>
          <w:bCs/>
          <w:szCs w:val="24"/>
          <w:vertAlign w:val="subscript"/>
        </w:rPr>
        <w:t>2</w:t>
      </w:r>
      <w:r w:rsidRPr="00B226A8">
        <w:rPr>
          <w:bCs/>
          <w:szCs w:val="24"/>
        </w:rPr>
        <w:t xml:space="preserve"> + Δ</w:t>
      </w:r>
    </w:p>
    <w:p w14:paraId="57B84870" w14:textId="77777777" w:rsidR="00F355D4" w:rsidRPr="00B226A8" w:rsidRDefault="00F355D4" w:rsidP="00F355D4">
      <w:pPr>
        <w:widowControl w:val="0"/>
        <w:ind w:firstLine="567"/>
        <w:jc w:val="both"/>
        <w:rPr>
          <w:bCs/>
          <w:szCs w:val="24"/>
        </w:rPr>
      </w:pPr>
      <w:r w:rsidRPr="00B226A8">
        <w:rPr>
          <w:bCs/>
          <w:szCs w:val="24"/>
        </w:rPr>
        <w:t xml:space="preserve">izocianatas    vanduo </w:t>
      </w:r>
      <w:r w:rsidRPr="00B226A8">
        <w:rPr>
          <w:bCs/>
          <w:szCs w:val="24"/>
        </w:rPr>
        <w:tab/>
        <w:t xml:space="preserve">                 karbamidas       anglies dioksidas</w:t>
      </w:r>
    </w:p>
    <w:p w14:paraId="53BFD88A" w14:textId="77777777" w:rsidR="00F355D4" w:rsidRPr="00B226A8" w:rsidRDefault="00F355D4" w:rsidP="00F355D4">
      <w:pPr>
        <w:widowControl w:val="0"/>
        <w:ind w:firstLine="567"/>
        <w:jc w:val="both"/>
        <w:rPr>
          <w:bCs/>
          <w:szCs w:val="24"/>
        </w:rPr>
      </w:pPr>
      <w:r w:rsidRPr="00B226A8">
        <w:rPr>
          <w:bCs/>
          <w:szCs w:val="24"/>
        </w:rPr>
        <w:t>Šios reakcijos šiluminis poveikis (D) yra maždaug 47 kcal/mol vandens.</w:t>
      </w:r>
    </w:p>
    <w:p w14:paraId="01E2F689" w14:textId="77777777" w:rsidR="00F355D4" w:rsidRPr="00B226A8" w:rsidRDefault="00F355D4" w:rsidP="00F355D4">
      <w:pPr>
        <w:widowControl w:val="0"/>
        <w:ind w:firstLine="567"/>
        <w:jc w:val="both"/>
        <w:rPr>
          <w:bCs/>
          <w:szCs w:val="24"/>
          <w:lang w:val="lt"/>
        </w:rPr>
      </w:pPr>
      <w:bookmarkStart w:id="3" w:name="_Hlk114124096"/>
      <w:r w:rsidRPr="00B226A8">
        <w:rPr>
          <w:bCs/>
          <w:szCs w:val="24"/>
          <w:lang w:val="lt"/>
        </w:rPr>
        <w:t>Visi priedai įvedami į poliolio srautą ir sumaišomi su juo. Statinio maišytuvo išleidimo angoje, kur priedai iš anksto sumaišomi su polioliu, sumontuotas dinaminis maišymo įrenginys, čia per vamzdžius taip pat tiekiama putojimą skatinanti medžiaga (</w:t>
      </w:r>
      <w:bookmarkStart w:id="4" w:name="_Hlk114125806"/>
      <w:r w:rsidRPr="00B226A8">
        <w:rPr>
          <w:bCs/>
          <w:iCs/>
          <w:szCs w:val="24"/>
        </w:rPr>
        <w:t>ciklopentano/izopentano mišinys</w:t>
      </w:r>
      <w:bookmarkEnd w:id="4"/>
      <w:r w:rsidRPr="00B226A8">
        <w:rPr>
          <w:bCs/>
          <w:szCs w:val="24"/>
          <w:lang w:val="lt"/>
        </w:rPr>
        <w:t>) ir mažą degumą suteikianti žaliava – antipirenas. Maišymo kamera sudaryta iš plieninio storų sienelių cilindro, išoriškai panašaus į nupjautą piramidę, kurios viršutinėje dalyje suvirinti vamzdžiai priedams tiekti.</w:t>
      </w:r>
      <w:bookmarkEnd w:id="3"/>
    </w:p>
    <w:p w14:paraId="7B18956C" w14:textId="77777777" w:rsidR="00F355D4" w:rsidRPr="00B226A8" w:rsidRDefault="00F355D4" w:rsidP="00F355D4">
      <w:pPr>
        <w:widowControl w:val="0"/>
        <w:ind w:firstLine="567"/>
        <w:jc w:val="both"/>
        <w:rPr>
          <w:bCs/>
          <w:szCs w:val="24"/>
        </w:rPr>
      </w:pPr>
      <w:r w:rsidRPr="00B226A8">
        <w:rPr>
          <w:bCs/>
          <w:szCs w:val="24"/>
        </w:rPr>
        <w:t xml:space="preserve">Bendras proceso temperatūros režimas yra + 70 °С. Poliizocianurato (PIR) putos susidaro iš skysčio, kuris proceso metu tampa klampesnis ir galiausiai sukietėja. Siekiant geriausių rezultatų, putojimo ir sukietėjimo pabaiga vyksta maždaug vienu metu. PIR putojimas daugiasluoksnių plokščių gamybos procese atliekamas dėl anglies dioksido, išsiskiriančio izocianato reakcijos su vandeniu metu, ir putojančio agento - </w:t>
      </w:r>
      <w:r w:rsidRPr="00B226A8">
        <w:rPr>
          <w:bCs/>
          <w:iCs/>
          <w:szCs w:val="24"/>
        </w:rPr>
        <w:t>ciklopentano/izopentano mišinio</w:t>
      </w:r>
      <w:r w:rsidRPr="00B226A8">
        <w:rPr>
          <w:bCs/>
          <w:szCs w:val="24"/>
        </w:rPr>
        <w:t xml:space="preserve"> patekimo į reakcijos mišinį. Putojant PIR, dėl katalizatoriaus kalio oktoato patekimo į reakcijos mišinį, proceso pradžioje pirmenybė teikiama pirmajai reakcijai, dėl kurios atsiranda laipsniškas mišinio sutirštėjimas, tada su tam tikru vėlavimu prasideda antroji reakcija, kurios greitį reguliuoja amino katalizatorius, dėl kurio išsiskiria anglies dioksidas bei dalis nesureagavusio amino katalizatoriaus ir atliekamas skystosios reakcijos mišinio dalies prisotinimo išleistomis dujomis procesas, formuojant koloidinę sistemą - dujos/skystis. Didėjant antrosios reakcijos greičiui ir dėl padidėjusio anglies dioksido išsiskyrimo, vykstant kietėjimo procesui, tirpalas yra prisotintas dujomis ir vyksta jo sklaida iš skystosios fazės į anksčiau susidariusius burbuliukus, užsandarintus reakcijos masės viduje, didinant jų dydį ir taip putojant PIR. Siekiant stabilizuoti PIR putų susidarymo procesą ir gauti PIR su tam tikru ląstelių (burbuliukų) dydžiu ir nurodytomis šilumos ir garso izoliacijos savybėmis, reakcijos mišinyje naudojama papildoma putų medžiaga - </w:t>
      </w:r>
      <w:r w:rsidRPr="00B226A8">
        <w:rPr>
          <w:bCs/>
          <w:iCs/>
          <w:szCs w:val="24"/>
        </w:rPr>
        <w:t>ciklopentano/izopentano mišinys</w:t>
      </w:r>
      <w:r w:rsidRPr="00B226A8">
        <w:rPr>
          <w:bCs/>
          <w:szCs w:val="24"/>
        </w:rPr>
        <w:t xml:space="preserve">. Ląstelės (burbuliukai), angliškai vadinamos „cells“, gamybos metu užpildomos ciklopentano/izopentano mišiniu, o nuo susidariusio jų dydžio priklauso plokštės savybės. Putojančios medžiagos pakelia polimero putas. Siekiant išlaikyti optimalią putų būklę ir užtikrinti tam tikro dydžio ląstelių buvimą bei jų uždarumą, reakcijos mišinyje naudojama paviršinio aktyvumo medžiaga - silikonas. Siekiant suteikti gautoms PIR putoms atsparumo ugniai savybes reakcijos mišinyje naudojamas antipirenas - trischlorpropilo fosfatas. Poliizocianuratų gamybos procese poliolo ir poliizocianurato reakcija atliekama aukštesnėje temperatūroje, palyginti su poliuretano gamyboje naudojama temperatūra, taip pat reakcijoje dalyvauja perteklinis izocianato kiekis. Tai leidžia izocianato pertekliui reaguoti su savimi (kuris vadinamas </w:t>
      </w:r>
      <w:r w:rsidRPr="00B226A8">
        <w:rPr>
          <w:bCs/>
          <w:szCs w:val="24"/>
        </w:rPr>
        <w:lastRenderedPageBreak/>
        <w:t>trimerizacija), taip susidaro stiprios kryžminio susieto izocianurato grandinės. Toks susiuvimas yra stipresnis nei įprastos poliuretano jungtys, jas sunkiau sunaikinti, o tai leidžia gauti geresnes medžiagų savybes.</w:t>
      </w:r>
    </w:p>
    <w:p w14:paraId="138CEFDD" w14:textId="4E4D3FCE" w:rsidR="00F355D4" w:rsidRPr="00B226A8" w:rsidRDefault="00F355D4" w:rsidP="00F355D4">
      <w:pPr>
        <w:widowControl w:val="0"/>
        <w:ind w:firstLine="567"/>
        <w:jc w:val="both"/>
        <w:rPr>
          <w:b/>
          <w:szCs w:val="24"/>
        </w:rPr>
      </w:pPr>
      <w:r w:rsidRPr="004C6CC1">
        <w:rPr>
          <w:bCs/>
          <w:szCs w:val="24"/>
          <w:u w:val="single"/>
        </w:rPr>
        <w:t>Gamybos įrenginių ir ciklopentano/izopentano mišinio talpyklų įrengimo technologinės schemos pateiktos 8 priede</w:t>
      </w:r>
      <w:r w:rsidRPr="00B226A8">
        <w:rPr>
          <w:bCs/>
          <w:szCs w:val="24"/>
        </w:rPr>
        <w:t>.</w:t>
      </w:r>
    </w:p>
    <w:p w14:paraId="067D7421" w14:textId="77777777" w:rsidR="00F355D4" w:rsidRPr="00B226A8" w:rsidRDefault="00F355D4" w:rsidP="00F355D4">
      <w:pPr>
        <w:suppressAutoHyphens/>
        <w:autoSpaceDE w:val="0"/>
        <w:autoSpaceDN w:val="0"/>
        <w:adjustRightInd w:val="0"/>
        <w:ind w:firstLine="567"/>
        <w:jc w:val="both"/>
        <w:textAlignment w:val="baseline"/>
        <w:rPr>
          <w:bCs/>
          <w:color w:val="000000"/>
          <w:szCs w:val="24"/>
          <w:lang w:eastAsia="ar-SA"/>
        </w:rPr>
      </w:pPr>
      <w:r w:rsidRPr="00B226A8">
        <w:rPr>
          <w:bCs/>
          <w:color w:val="000000"/>
          <w:szCs w:val="24"/>
          <w:lang w:eastAsia="ar-SA"/>
        </w:rPr>
        <w:t xml:space="preserve">Gamybinio pastato šildymui bei technologiniams poreikiams (preso šildymui) naudojamos gamtinės dujos. Daugiasluoksnių plokščių gamybos pagrindiniai komponentai polioliai ir difenilmetandiizocianatas putinimo agentas ciklopentano/izopentano mišinys ir priedai. </w:t>
      </w:r>
    </w:p>
    <w:p w14:paraId="15DCDA67" w14:textId="77777777" w:rsidR="00F355D4" w:rsidRDefault="00F355D4" w:rsidP="00F355D4">
      <w:pPr>
        <w:suppressAutoHyphens/>
        <w:autoSpaceDE w:val="0"/>
        <w:autoSpaceDN w:val="0"/>
        <w:adjustRightInd w:val="0"/>
        <w:ind w:firstLine="567"/>
        <w:jc w:val="both"/>
        <w:textAlignment w:val="baseline"/>
        <w:rPr>
          <w:bCs/>
          <w:color w:val="000000"/>
          <w:szCs w:val="24"/>
          <w:lang w:eastAsia="ar-SA"/>
        </w:rPr>
      </w:pPr>
      <w:r w:rsidRPr="00B226A8">
        <w:rPr>
          <w:bCs/>
          <w:color w:val="000000"/>
          <w:szCs w:val="24"/>
          <w:lang w:eastAsia="ar-SA"/>
        </w:rPr>
        <w:t>PIR gamybos proceso metu susidaro pavojingos ir nepavojingos atliekos. Susidariusios atliekos atiduodamos atliekų tvarkymo įmonėms teisės aktų nustatyta tvarka.</w:t>
      </w:r>
    </w:p>
    <w:p w14:paraId="3062C5E4" w14:textId="73B3F8B4" w:rsidR="00BF4BC1" w:rsidRPr="00B87098" w:rsidRDefault="00BF4BC1" w:rsidP="00BF4BC1">
      <w:pPr>
        <w:pStyle w:val="Default"/>
        <w:ind w:firstLine="567"/>
        <w:jc w:val="both"/>
        <w:rPr>
          <w:rFonts w:ascii="Times New Roman" w:hAnsi="Times New Roman" w:cs="Times New Roman"/>
          <w:color w:val="auto"/>
        </w:rPr>
      </w:pPr>
      <w:r w:rsidRPr="00B87098">
        <w:rPr>
          <w:rFonts w:ascii="Times New Roman" w:hAnsi="Times New Roman" w:cs="Times New Roman"/>
          <w:color w:val="auto"/>
        </w:rPr>
        <w:t>Pradedant vykdyti veiklą</w:t>
      </w:r>
      <w:r w:rsidR="00725A4C" w:rsidRPr="00B87098">
        <w:rPr>
          <w:rFonts w:ascii="Times New Roman" w:hAnsi="Times New Roman" w:cs="Times New Roman"/>
          <w:color w:val="auto"/>
        </w:rPr>
        <w:t xml:space="preserve"> bendrovėje</w:t>
      </w:r>
      <w:r w:rsidRPr="00B87098">
        <w:rPr>
          <w:rFonts w:ascii="Times New Roman" w:hAnsi="Times New Roman" w:cs="Times New Roman"/>
          <w:color w:val="auto"/>
        </w:rPr>
        <w:t xml:space="preserve"> įdiegtos priemonės galimoms avarijoms bei ekstremalioms situacijoms išvengti ar sušvelninti ir jų padariniams likviduoti. Numatytos prevencinės avarijų išvengimo priemonės: rezervinės talpyklos, kurios bus panaudojamos avarijos ar remonto atveju prakiurus vienai iš pagrindinių talpyklų; sumontuotos sklendės vamzdynuose prieš ir po paviršinių nuotekų rezervuarų; </w:t>
      </w:r>
      <w:r w:rsidR="00F761D5" w:rsidRPr="00B87098">
        <w:rPr>
          <w:rFonts w:ascii="Times New Roman" w:hAnsi="Times New Roman" w:cs="Times New Roman"/>
          <w:color w:val="auto"/>
        </w:rPr>
        <w:t>pravestas</w:t>
      </w:r>
      <w:r w:rsidR="00CF0018" w:rsidRPr="00B87098">
        <w:rPr>
          <w:rFonts w:ascii="Times New Roman" w:hAnsi="Times New Roman" w:cs="Times New Roman"/>
          <w:color w:val="auto"/>
        </w:rPr>
        <w:t xml:space="preserve"> </w:t>
      </w:r>
      <w:r w:rsidRPr="00B87098">
        <w:rPr>
          <w:rFonts w:ascii="Times New Roman" w:hAnsi="Times New Roman" w:cs="Times New Roman"/>
          <w:color w:val="auto"/>
        </w:rPr>
        <w:t>tinkamas darbuotojų mokymas</w:t>
      </w:r>
      <w:r w:rsidR="00CF0018" w:rsidRPr="00B87098">
        <w:rPr>
          <w:rFonts w:ascii="Times New Roman" w:hAnsi="Times New Roman" w:cs="Times New Roman"/>
          <w:color w:val="auto"/>
        </w:rPr>
        <w:t>,</w:t>
      </w:r>
      <w:r w:rsidRPr="00B87098">
        <w:rPr>
          <w:rFonts w:ascii="Times New Roman" w:hAnsi="Times New Roman" w:cs="Times New Roman"/>
          <w:color w:val="auto"/>
        </w:rPr>
        <w:t xml:space="preserve"> </w:t>
      </w:r>
      <w:r w:rsidR="00F761D5" w:rsidRPr="00B87098">
        <w:rPr>
          <w:rFonts w:ascii="Times New Roman" w:hAnsi="Times New Roman" w:cs="Times New Roman"/>
          <w:color w:val="auto"/>
        </w:rPr>
        <w:t xml:space="preserve">atliekamas </w:t>
      </w:r>
      <w:r w:rsidRPr="00B87098">
        <w:rPr>
          <w:rFonts w:ascii="Times New Roman" w:hAnsi="Times New Roman" w:cs="Times New Roman"/>
          <w:color w:val="auto"/>
        </w:rPr>
        <w:t xml:space="preserve">savalaikis instruktavimas, </w:t>
      </w:r>
      <w:r w:rsidR="00CF0018" w:rsidRPr="00B87098">
        <w:rPr>
          <w:rFonts w:ascii="Times New Roman" w:hAnsi="Times New Roman" w:cs="Times New Roman"/>
          <w:color w:val="auto"/>
        </w:rPr>
        <w:t xml:space="preserve">papildomų </w:t>
      </w:r>
      <w:r w:rsidRPr="00B87098">
        <w:rPr>
          <w:rFonts w:ascii="Times New Roman" w:hAnsi="Times New Roman" w:cs="Times New Roman"/>
          <w:color w:val="auto"/>
        </w:rPr>
        <w:t xml:space="preserve">instrukcijų ruošimas ir koregavimas; tinkamų asmens apsaugos priemonių išdavimas; </w:t>
      </w:r>
      <w:r w:rsidR="00CF0018" w:rsidRPr="00B87098">
        <w:rPr>
          <w:rFonts w:ascii="Times New Roman" w:hAnsi="Times New Roman" w:cs="Times New Roman"/>
          <w:color w:val="auto"/>
        </w:rPr>
        <w:t xml:space="preserve">parengti </w:t>
      </w:r>
      <w:r w:rsidRPr="00B87098">
        <w:rPr>
          <w:rFonts w:ascii="Times New Roman" w:hAnsi="Times New Roman" w:cs="Times New Roman"/>
          <w:color w:val="auto"/>
        </w:rPr>
        <w:t xml:space="preserve">evakuacijos planai iš pastatų ir teritorijos; </w:t>
      </w:r>
      <w:r w:rsidR="00CF0018" w:rsidRPr="00B87098">
        <w:rPr>
          <w:rFonts w:ascii="Times New Roman" w:hAnsi="Times New Roman" w:cs="Times New Roman"/>
          <w:color w:val="auto"/>
        </w:rPr>
        <w:t xml:space="preserve">parengta </w:t>
      </w:r>
      <w:r w:rsidRPr="00B87098">
        <w:rPr>
          <w:rFonts w:ascii="Times New Roman" w:hAnsi="Times New Roman" w:cs="Times New Roman"/>
          <w:color w:val="auto"/>
        </w:rPr>
        <w:t xml:space="preserve">pranešimo apie avariją schema; </w:t>
      </w:r>
      <w:r w:rsidR="00F761D5" w:rsidRPr="00B87098">
        <w:rPr>
          <w:rFonts w:ascii="Times New Roman" w:hAnsi="Times New Roman" w:cs="Times New Roman"/>
          <w:color w:val="auto"/>
        </w:rPr>
        <w:t xml:space="preserve">parengtos </w:t>
      </w:r>
      <w:r w:rsidRPr="00B87098">
        <w:rPr>
          <w:rFonts w:ascii="Times New Roman" w:hAnsi="Times New Roman" w:cs="Times New Roman"/>
          <w:color w:val="auto"/>
        </w:rPr>
        <w:t xml:space="preserve">pranešimo savivaldybei ir atsakingai institucijai </w:t>
      </w:r>
      <w:r w:rsidR="00F761D5" w:rsidRPr="00B87098">
        <w:rPr>
          <w:rFonts w:ascii="Times New Roman" w:hAnsi="Times New Roman" w:cs="Times New Roman"/>
          <w:color w:val="auto"/>
        </w:rPr>
        <w:t>instrukcijos</w:t>
      </w:r>
      <w:r w:rsidRPr="00B87098">
        <w:rPr>
          <w:rFonts w:ascii="Times New Roman" w:hAnsi="Times New Roman" w:cs="Times New Roman"/>
          <w:color w:val="auto"/>
        </w:rPr>
        <w:t xml:space="preserve">; įrengta hidroizoliacinė danga cheminių medžiagų saugojimo vietose. Cheminių medžiagų saugojimo patalpoje ir autocisternų išpylimo aikštelėje įrengti konteineriai su sorbentais. </w:t>
      </w:r>
    </w:p>
    <w:p w14:paraId="54B34EAC" w14:textId="3408F9A6" w:rsidR="00F355D4" w:rsidRPr="00B226A8" w:rsidRDefault="00F355D4" w:rsidP="00F355D4">
      <w:pPr>
        <w:suppressAutoHyphens/>
        <w:adjustRightInd w:val="0"/>
        <w:ind w:firstLine="567"/>
        <w:jc w:val="both"/>
        <w:textAlignment w:val="baseline"/>
        <w:rPr>
          <w:color w:val="000000"/>
          <w:szCs w:val="24"/>
        </w:rPr>
      </w:pPr>
      <w:r w:rsidRPr="00B226A8">
        <w:rPr>
          <w:color w:val="000000"/>
          <w:szCs w:val="24"/>
        </w:rPr>
        <w:t xml:space="preserve">UAB „Dominari“ aplinkos monitoringo programa, parengta pagal Ūkio subjektų aplinkos monitoringo nuostatus, patvirtintus aplinkos ministro 2009 m. rugsėjo 16 d. įsakymu Nr. D1-546 pateikta 14 priede. </w:t>
      </w:r>
    </w:p>
    <w:p w14:paraId="20DAB89E" w14:textId="77777777" w:rsidR="00F355D4" w:rsidRPr="00E72472" w:rsidRDefault="00F355D4" w:rsidP="00F355D4">
      <w:pPr>
        <w:widowControl w:val="0"/>
        <w:ind w:firstLine="567"/>
        <w:jc w:val="both"/>
        <w:rPr>
          <w:bCs/>
          <w:iCs/>
          <w:sz w:val="22"/>
          <w:szCs w:val="22"/>
          <w:highlight w:val="yellow"/>
        </w:rPr>
      </w:pPr>
    </w:p>
    <w:p w14:paraId="51D947EC" w14:textId="158B3AEF" w:rsidR="00DC4BB5" w:rsidRPr="00FB23E6" w:rsidRDefault="00683B0C">
      <w:pPr>
        <w:ind w:firstLine="567"/>
        <w:jc w:val="both"/>
        <w:rPr>
          <w:b/>
          <w:bCs/>
          <w:szCs w:val="24"/>
          <w:lang w:eastAsia="lt-LT"/>
        </w:rPr>
      </w:pPr>
      <w:r w:rsidRPr="00FB23E6">
        <w:rPr>
          <w:b/>
          <w:bCs/>
          <w:szCs w:val="24"/>
          <w:lang w:eastAsia="lt-LT"/>
        </w:rPr>
        <w:t>3. Veiklos rūšys, kurioms išduodamas leidimas</w:t>
      </w:r>
    </w:p>
    <w:p w14:paraId="17A9081F" w14:textId="77777777" w:rsidR="00DC4BB5" w:rsidRPr="00B226A8" w:rsidRDefault="00DC4BB5">
      <w:pPr>
        <w:ind w:firstLine="567"/>
        <w:jc w:val="both"/>
        <w:rPr>
          <w:szCs w:val="24"/>
          <w:lang w:eastAsia="lt-LT"/>
        </w:rPr>
      </w:pPr>
    </w:p>
    <w:p w14:paraId="73370691" w14:textId="77777777" w:rsidR="00F355D4" w:rsidRPr="00B226A8" w:rsidRDefault="00F355D4" w:rsidP="00F355D4">
      <w:pPr>
        <w:suppressAutoHyphens/>
        <w:adjustRightInd w:val="0"/>
        <w:ind w:firstLine="567"/>
        <w:jc w:val="both"/>
        <w:textAlignment w:val="baseline"/>
        <w:rPr>
          <w:szCs w:val="24"/>
        </w:rPr>
      </w:pPr>
      <w:r w:rsidRPr="00B226A8">
        <w:rPr>
          <w:szCs w:val="24"/>
        </w:rPr>
        <w:t>1 lentelė. Įrenginyje planuojama vykdyti ir (ar) vykdoma ūkinė veikla</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7576"/>
      </w:tblGrid>
      <w:tr w:rsidR="00F355D4" w:rsidRPr="00B226A8" w14:paraId="27328838" w14:textId="77777777" w:rsidTr="00F355D4">
        <w:tc>
          <w:tcPr>
            <w:tcW w:w="5778" w:type="dxa"/>
            <w:tcBorders>
              <w:top w:val="single" w:sz="4" w:space="0" w:color="auto"/>
              <w:left w:val="single" w:sz="4" w:space="0" w:color="auto"/>
              <w:bottom w:val="single" w:sz="4" w:space="0" w:color="auto"/>
              <w:right w:val="single" w:sz="4" w:space="0" w:color="auto"/>
            </w:tcBorders>
          </w:tcPr>
          <w:p w14:paraId="2103E49C" w14:textId="77777777" w:rsidR="00F355D4" w:rsidRPr="00B226A8" w:rsidRDefault="00F355D4" w:rsidP="00514235">
            <w:pPr>
              <w:suppressAutoHyphens/>
              <w:adjustRightInd w:val="0"/>
              <w:jc w:val="center"/>
              <w:textAlignment w:val="baseline"/>
              <w:rPr>
                <w:szCs w:val="24"/>
              </w:rPr>
            </w:pPr>
            <w:r w:rsidRPr="00B226A8">
              <w:rPr>
                <w:szCs w:val="24"/>
              </w:rPr>
              <w:t>Įrenginio pavadinimas</w:t>
            </w:r>
          </w:p>
        </w:tc>
        <w:tc>
          <w:tcPr>
            <w:tcW w:w="7576" w:type="dxa"/>
            <w:tcBorders>
              <w:top w:val="single" w:sz="4" w:space="0" w:color="auto"/>
              <w:left w:val="single" w:sz="4" w:space="0" w:color="auto"/>
              <w:bottom w:val="single" w:sz="4" w:space="0" w:color="auto"/>
              <w:right w:val="single" w:sz="4" w:space="0" w:color="auto"/>
            </w:tcBorders>
          </w:tcPr>
          <w:p w14:paraId="2D65F8EF" w14:textId="77777777" w:rsidR="00F355D4" w:rsidRPr="00B226A8" w:rsidRDefault="00F355D4" w:rsidP="00514235">
            <w:pPr>
              <w:suppressAutoHyphens/>
              <w:adjustRightInd w:val="0"/>
              <w:jc w:val="center"/>
              <w:textAlignment w:val="baseline"/>
              <w:rPr>
                <w:szCs w:val="24"/>
              </w:rPr>
            </w:pPr>
            <w:r w:rsidRPr="00B226A8">
              <w:rPr>
                <w:szCs w:val="24"/>
              </w:rPr>
              <w:t xml:space="preserve">Įrenginyje planuojamos vykdyti veiklos rūšies pavadinimas pagal Taisyklių 1 priedą </w:t>
            </w:r>
          </w:p>
          <w:p w14:paraId="3C0BAE82" w14:textId="77777777" w:rsidR="00F355D4" w:rsidRPr="00B226A8" w:rsidRDefault="00F355D4" w:rsidP="00514235">
            <w:pPr>
              <w:suppressAutoHyphens/>
              <w:adjustRightInd w:val="0"/>
              <w:jc w:val="center"/>
              <w:textAlignment w:val="baseline"/>
              <w:rPr>
                <w:szCs w:val="24"/>
              </w:rPr>
            </w:pPr>
            <w:r w:rsidRPr="00B226A8">
              <w:rPr>
                <w:szCs w:val="24"/>
              </w:rPr>
              <w:t>ir kita tiesiogiai susijusi veikla</w:t>
            </w:r>
          </w:p>
        </w:tc>
      </w:tr>
      <w:tr w:rsidR="00F355D4" w:rsidRPr="00B226A8" w14:paraId="047E533B" w14:textId="77777777" w:rsidTr="00F355D4">
        <w:tc>
          <w:tcPr>
            <w:tcW w:w="5778" w:type="dxa"/>
            <w:tcBorders>
              <w:top w:val="single" w:sz="4" w:space="0" w:color="auto"/>
              <w:left w:val="single" w:sz="4" w:space="0" w:color="auto"/>
              <w:bottom w:val="single" w:sz="4" w:space="0" w:color="auto"/>
              <w:right w:val="single" w:sz="4" w:space="0" w:color="auto"/>
            </w:tcBorders>
          </w:tcPr>
          <w:p w14:paraId="58A0A1C3" w14:textId="77777777" w:rsidR="00F355D4" w:rsidRPr="00B226A8" w:rsidRDefault="00F355D4" w:rsidP="00514235">
            <w:pPr>
              <w:suppressAutoHyphens/>
              <w:adjustRightInd w:val="0"/>
              <w:jc w:val="center"/>
              <w:textAlignment w:val="baseline"/>
              <w:rPr>
                <w:szCs w:val="24"/>
              </w:rPr>
            </w:pPr>
            <w:r w:rsidRPr="00B226A8">
              <w:rPr>
                <w:szCs w:val="24"/>
              </w:rPr>
              <w:t>1</w:t>
            </w:r>
          </w:p>
        </w:tc>
        <w:tc>
          <w:tcPr>
            <w:tcW w:w="7576" w:type="dxa"/>
            <w:tcBorders>
              <w:top w:val="single" w:sz="4" w:space="0" w:color="auto"/>
              <w:left w:val="single" w:sz="4" w:space="0" w:color="auto"/>
              <w:bottom w:val="single" w:sz="4" w:space="0" w:color="auto"/>
              <w:right w:val="single" w:sz="4" w:space="0" w:color="auto"/>
            </w:tcBorders>
          </w:tcPr>
          <w:p w14:paraId="256A9261" w14:textId="77777777" w:rsidR="00F355D4" w:rsidRPr="00B226A8" w:rsidRDefault="00F355D4" w:rsidP="00514235">
            <w:pPr>
              <w:suppressAutoHyphens/>
              <w:adjustRightInd w:val="0"/>
              <w:jc w:val="center"/>
              <w:textAlignment w:val="baseline"/>
              <w:rPr>
                <w:szCs w:val="24"/>
              </w:rPr>
            </w:pPr>
            <w:r w:rsidRPr="00B226A8">
              <w:rPr>
                <w:szCs w:val="24"/>
              </w:rPr>
              <w:t>2</w:t>
            </w:r>
          </w:p>
        </w:tc>
      </w:tr>
      <w:tr w:rsidR="00F355D4" w:rsidRPr="00B226A8" w14:paraId="472C29B9" w14:textId="77777777" w:rsidTr="00F355D4">
        <w:tc>
          <w:tcPr>
            <w:tcW w:w="5778" w:type="dxa"/>
            <w:tcBorders>
              <w:top w:val="single" w:sz="4" w:space="0" w:color="auto"/>
              <w:left w:val="single" w:sz="4" w:space="0" w:color="auto"/>
              <w:bottom w:val="single" w:sz="4" w:space="0" w:color="auto"/>
              <w:right w:val="single" w:sz="4" w:space="0" w:color="auto"/>
            </w:tcBorders>
          </w:tcPr>
          <w:p w14:paraId="7D4BB68D" w14:textId="6C0F1798" w:rsidR="00F355D4" w:rsidRPr="00B226A8" w:rsidRDefault="00F355D4" w:rsidP="00514235">
            <w:pPr>
              <w:suppressAutoHyphens/>
              <w:adjustRightInd w:val="0"/>
              <w:jc w:val="both"/>
              <w:textAlignment w:val="baseline"/>
              <w:rPr>
                <w:szCs w:val="24"/>
              </w:rPr>
            </w:pPr>
            <w:bookmarkStart w:id="5" w:name="_Hlk119912066"/>
            <w:r w:rsidRPr="00B226A8">
              <w:rPr>
                <w:szCs w:val="24"/>
              </w:rPr>
              <w:t>PIR šilumos izoliacin</w:t>
            </w:r>
            <w:r w:rsidR="00B54AD9">
              <w:rPr>
                <w:szCs w:val="24"/>
              </w:rPr>
              <w:t>ių</w:t>
            </w:r>
            <w:r w:rsidRPr="00B226A8">
              <w:rPr>
                <w:szCs w:val="24"/>
              </w:rPr>
              <w:t xml:space="preserve"> plokščių gamykla</w:t>
            </w:r>
            <w:bookmarkEnd w:id="5"/>
          </w:p>
        </w:tc>
        <w:tc>
          <w:tcPr>
            <w:tcW w:w="7576" w:type="dxa"/>
            <w:tcBorders>
              <w:top w:val="single" w:sz="4" w:space="0" w:color="auto"/>
              <w:left w:val="single" w:sz="4" w:space="0" w:color="auto"/>
              <w:bottom w:val="single" w:sz="4" w:space="0" w:color="auto"/>
              <w:right w:val="single" w:sz="4" w:space="0" w:color="auto"/>
            </w:tcBorders>
          </w:tcPr>
          <w:p w14:paraId="5CA7414C" w14:textId="77777777" w:rsidR="00F355D4" w:rsidRPr="00B226A8" w:rsidRDefault="00F355D4" w:rsidP="00514235">
            <w:pPr>
              <w:jc w:val="both"/>
              <w:rPr>
                <w:szCs w:val="24"/>
              </w:rPr>
            </w:pPr>
            <w:r w:rsidRPr="00B226A8">
              <w:rPr>
                <w:szCs w:val="24"/>
              </w:rPr>
              <w:t>4.1. organinių cheminių medžiagų gamyba:</w:t>
            </w:r>
          </w:p>
          <w:p w14:paraId="1780E70A" w14:textId="77777777" w:rsidR="00F355D4" w:rsidRPr="00B226A8" w:rsidRDefault="00F355D4" w:rsidP="00514235">
            <w:pPr>
              <w:jc w:val="both"/>
              <w:rPr>
                <w:szCs w:val="24"/>
              </w:rPr>
            </w:pPr>
            <w:r w:rsidRPr="00B226A8">
              <w:rPr>
                <w:szCs w:val="24"/>
              </w:rPr>
              <w:t>4.1.8. plastinių medžiagų (polimerų, sintetinio pluošto ir pluošto, turinčio celiuliozės);</w:t>
            </w:r>
          </w:p>
        </w:tc>
      </w:tr>
    </w:tbl>
    <w:p w14:paraId="734864FB" w14:textId="77777777" w:rsidR="00A84C37" w:rsidRPr="00FB23E6" w:rsidRDefault="00A84C37">
      <w:pPr>
        <w:ind w:firstLine="567"/>
        <w:jc w:val="both"/>
        <w:rPr>
          <w:szCs w:val="24"/>
          <w:lang w:eastAsia="lt-LT"/>
        </w:rPr>
      </w:pPr>
    </w:p>
    <w:p w14:paraId="11C1F15A" w14:textId="77777777" w:rsidR="00A84C37" w:rsidRPr="00FB23E6" w:rsidRDefault="00A84C37">
      <w:pPr>
        <w:ind w:firstLine="567"/>
        <w:jc w:val="both"/>
        <w:rPr>
          <w:szCs w:val="24"/>
          <w:lang w:eastAsia="lt-LT"/>
        </w:rPr>
      </w:pPr>
    </w:p>
    <w:p w14:paraId="2551A19F" w14:textId="43705045" w:rsidR="00DC4BB5" w:rsidRPr="00B226A8" w:rsidRDefault="00683B0C">
      <w:pPr>
        <w:ind w:firstLine="567"/>
        <w:jc w:val="both"/>
        <w:rPr>
          <w:b/>
          <w:bCs/>
          <w:szCs w:val="24"/>
          <w:lang w:eastAsia="lt-LT"/>
        </w:rPr>
      </w:pPr>
      <w:r w:rsidRPr="00B226A8">
        <w:rPr>
          <w:b/>
          <w:bCs/>
          <w:szCs w:val="24"/>
          <w:lang w:eastAsia="lt-LT"/>
        </w:rPr>
        <w:t xml:space="preserve">4. Veiklos rūšys, kurioms priskirta šiltnamio dujas išmetanti ūkinė veikla, įrenginio gamybos (projektinis) pajėgumas. </w:t>
      </w:r>
    </w:p>
    <w:p w14:paraId="47B20908" w14:textId="77777777" w:rsidR="00765561" w:rsidRPr="00B226A8" w:rsidRDefault="00765561">
      <w:pPr>
        <w:ind w:firstLine="567"/>
        <w:jc w:val="both"/>
        <w:rPr>
          <w:szCs w:val="24"/>
          <w:lang w:eastAsia="lt-LT"/>
        </w:rPr>
      </w:pPr>
    </w:p>
    <w:p w14:paraId="1411618F" w14:textId="77777777" w:rsidR="00765561" w:rsidRPr="00B226A8" w:rsidRDefault="00765561">
      <w:pPr>
        <w:ind w:firstLine="567"/>
        <w:jc w:val="both"/>
        <w:rPr>
          <w:szCs w:val="24"/>
          <w:lang w:eastAsia="lt-LT"/>
        </w:rPr>
      </w:pPr>
      <w:r w:rsidRPr="00B226A8">
        <w:rPr>
          <w:szCs w:val="24"/>
        </w:rPr>
        <w:t xml:space="preserve">Šiltnamio dujos neišmetamos. </w:t>
      </w:r>
    </w:p>
    <w:p w14:paraId="79D862C5" w14:textId="77777777" w:rsidR="00765561" w:rsidRPr="00B226A8" w:rsidRDefault="00765561">
      <w:pPr>
        <w:ind w:firstLine="567"/>
        <w:jc w:val="both"/>
        <w:rPr>
          <w:szCs w:val="24"/>
          <w:lang w:eastAsia="lt-LT"/>
        </w:rPr>
      </w:pPr>
    </w:p>
    <w:p w14:paraId="7D5205C4" w14:textId="77777777" w:rsidR="00DC4BB5" w:rsidRPr="00B226A8" w:rsidRDefault="00683B0C">
      <w:pPr>
        <w:widowControl w:val="0"/>
        <w:ind w:firstLine="567"/>
        <w:jc w:val="both"/>
        <w:rPr>
          <w:b/>
          <w:bCs/>
          <w:szCs w:val="24"/>
          <w:lang w:eastAsia="lt-LT"/>
        </w:rPr>
      </w:pPr>
      <w:r w:rsidRPr="00B226A8">
        <w:rPr>
          <w:b/>
          <w:bCs/>
          <w:szCs w:val="24"/>
          <w:lang w:eastAsia="lt-LT"/>
        </w:rPr>
        <w:lastRenderedPageBreak/>
        <w:t>5. Informacija apie įdiegtą vadybos sistemą.</w:t>
      </w:r>
    </w:p>
    <w:p w14:paraId="4EB4271D" w14:textId="77777777" w:rsidR="000231B2" w:rsidRPr="00B226A8" w:rsidRDefault="000231B2">
      <w:pPr>
        <w:widowControl w:val="0"/>
        <w:ind w:firstLine="567"/>
        <w:jc w:val="both"/>
        <w:rPr>
          <w:szCs w:val="24"/>
          <w:lang w:eastAsia="lt-LT"/>
        </w:rPr>
      </w:pPr>
    </w:p>
    <w:p w14:paraId="71399F29" w14:textId="77777777" w:rsidR="0095456B" w:rsidRPr="00B226A8" w:rsidRDefault="0095456B" w:rsidP="0095456B">
      <w:pPr>
        <w:ind w:firstLine="567"/>
        <w:jc w:val="both"/>
        <w:rPr>
          <w:color w:val="000000"/>
          <w:szCs w:val="24"/>
          <w:shd w:val="clear" w:color="auto" w:fill="FFFFFF"/>
        </w:rPr>
      </w:pPr>
      <w:r w:rsidRPr="00B226A8">
        <w:rPr>
          <w:color w:val="000000"/>
          <w:szCs w:val="24"/>
          <w:shd w:val="clear" w:color="auto" w:fill="FFFFFF"/>
        </w:rPr>
        <w:t>Įmonėje aplinkos apsaugos vadybos sistema nėra įdiegta.</w:t>
      </w:r>
    </w:p>
    <w:p w14:paraId="44598FB0" w14:textId="77777777" w:rsidR="0095504E" w:rsidRPr="00B226A8" w:rsidRDefault="0095504E" w:rsidP="0095504E">
      <w:pPr>
        <w:suppressAutoHyphens/>
        <w:autoSpaceDE w:val="0"/>
        <w:autoSpaceDN w:val="0"/>
        <w:adjustRightInd w:val="0"/>
        <w:ind w:firstLine="567"/>
        <w:jc w:val="both"/>
        <w:textAlignment w:val="baseline"/>
        <w:rPr>
          <w:szCs w:val="24"/>
          <w:lang w:eastAsia="ar-SA"/>
        </w:rPr>
      </w:pPr>
    </w:p>
    <w:p w14:paraId="408AFE87" w14:textId="77777777" w:rsidR="00DC4BB5" w:rsidRPr="00B226A8" w:rsidRDefault="00683B0C">
      <w:pPr>
        <w:widowControl w:val="0"/>
        <w:ind w:firstLine="567"/>
        <w:jc w:val="both"/>
        <w:rPr>
          <w:b/>
          <w:bCs/>
          <w:szCs w:val="24"/>
          <w:lang w:eastAsia="lt-LT"/>
        </w:rPr>
      </w:pPr>
      <w:r w:rsidRPr="00B226A8">
        <w:rPr>
          <w:b/>
          <w:bCs/>
          <w:szCs w:val="24"/>
          <w:lang w:eastAsia="lt-LT"/>
        </w:rPr>
        <w:t>6. Asmenų atsakomybė pagal pateiktą deklaraciją.</w:t>
      </w:r>
    </w:p>
    <w:p w14:paraId="2F5369CB" w14:textId="77777777" w:rsidR="008F2313" w:rsidRPr="00B226A8" w:rsidRDefault="008F2313">
      <w:pPr>
        <w:widowControl w:val="0"/>
        <w:ind w:firstLine="567"/>
        <w:jc w:val="both"/>
        <w:rPr>
          <w:szCs w:val="24"/>
          <w:lang w:eastAsia="lt-LT"/>
        </w:rPr>
      </w:pPr>
    </w:p>
    <w:p w14:paraId="2E0E680A" w14:textId="124DD22E" w:rsidR="002066E3" w:rsidRPr="00B226A8" w:rsidRDefault="0095456B" w:rsidP="0095504E">
      <w:pPr>
        <w:suppressAutoHyphens/>
        <w:autoSpaceDE w:val="0"/>
        <w:autoSpaceDN w:val="0"/>
        <w:adjustRightInd w:val="0"/>
        <w:ind w:firstLine="567"/>
        <w:jc w:val="both"/>
        <w:textAlignment w:val="baseline"/>
        <w:rPr>
          <w:szCs w:val="24"/>
          <w:lang w:eastAsia="lt-LT"/>
        </w:rPr>
      </w:pPr>
      <w:r w:rsidRPr="00B226A8">
        <w:rPr>
          <w:szCs w:val="24"/>
          <w:lang w:eastAsia="ar-SA"/>
        </w:rPr>
        <w:t>Už aplinkos apsaugą įmonėje atsakinga aplinkosaugos specialistė Rytė Milutytė -Rudienė</w:t>
      </w:r>
      <w:r w:rsidR="002066E3" w:rsidRPr="00B226A8">
        <w:rPr>
          <w:szCs w:val="24"/>
          <w:lang w:eastAsia="lt-LT"/>
        </w:rPr>
        <w:t xml:space="preserve">. </w:t>
      </w:r>
    </w:p>
    <w:p w14:paraId="788F582C" w14:textId="10ACE8B7" w:rsidR="0095456B" w:rsidRPr="003C47A5" w:rsidRDefault="0095456B" w:rsidP="0095456B">
      <w:pPr>
        <w:suppressAutoHyphens/>
        <w:adjustRightInd w:val="0"/>
        <w:ind w:firstLine="567"/>
        <w:jc w:val="both"/>
        <w:textAlignment w:val="baseline"/>
        <w:rPr>
          <w:bCs/>
          <w:szCs w:val="24"/>
        </w:rPr>
      </w:pPr>
      <w:r w:rsidRPr="003C47A5">
        <w:rPr>
          <w:bCs/>
          <w:szCs w:val="24"/>
        </w:rPr>
        <w:t>UAB „Dominari“ ūkinės veiklos PIR šilumos izoliacinių plokščių gamybai – nėra parengta specifinio GPGB informacinio dokumento, todėl palyginimas atliktas su bendraisiais GPGB polimerų gamybai („Informacinio dokumento apie GPGB polimerų gamyboje anotacija” parengta pagal “European Commission. Reference Document on Best Available Techniques in the Production of Polymers. August 2007”), 4 lentelė. Taip pat veikla įvertinta pagal horizontaliuosius GPGB, t. y. PŪV palyginimas su „Informacinis dokumentas apie GPGB būdus vykstant teršalų išmetimui iš saugojimo vietų“, 2006 m. (Reference Document on Best Available Techniques from Emissions from storage, July, 2006.).</w:t>
      </w:r>
    </w:p>
    <w:p w14:paraId="37DB711E" w14:textId="77777777" w:rsidR="0095456B" w:rsidRPr="00B226A8" w:rsidRDefault="0095456B">
      <w:pPr>
        <w:ind w:firstLine="567"/>
        <w:jc w:val="both"/>
        <w:rPr>
          <w:szCs w:val="24"/>
          <w:lang w:eastAsia="lt-LT"/>
        </w:rPr>
      </w:pPr>
    </w:p>
    <w:p w14:paraId="2CDC4EEA" w14:textId="00EA4EBE" w:rsidR="00997119" w:rsidRPr="00B226A8" w:rsidRDefault="00683B0C">
      <w:pPr>
        <w:ind w:firstLine="567"/>
        <w:jc w:val="both"/>
        <w:rPr>
          <w:szCs w:val="24"/>
          <w:lang w:eastAsia="lt-LT"/>
        </w:rPr>
      </w:pPr>
      <w:r w:rsidRPr="00B226A8">
        <w:rPr>
          <w:szCs w:val="24"/>
          <w:lang w:eastAsia="lt-LT"/>
        </w:rPr>
        <w:t>2 lentelė. Įrenginio atitikties GPGB palyginamasis įvertinimas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440"/>
        <w:gridCol w:w="1456"/>
        <w:gridCol w:w="3810"/>
        <w:gridCol w:w="1304"/>
        <w:gridCol w:w="1286"/>
        <w:gridCol w:w="3784"/>
      </w:tblGrid>
      <w:tr w:rsidR="0095456B" w:rsidRPr="001E4ECC" w14:paraId="61383FD2" w14:textId="77777777" w:rsidTr="00514235">
        <w:trPr>
          <w:tblHeader/>
        </w:trPr>
        <w:tc>
          <w:tcPr>
            <w:tcW w:w="185" w:type="pct"/>
            <w:vAlign w:val="center"/>
          </w:tcPr>
          <w:p w14:paraId="465A2DCB" w14:textId="77777777" w:rsidR="0095456B" w:rsidRPr="001E4ECC" w:rsidRDefault="0095456B" w:rsidP="00514235">
            <w:pPr>
              <w:widowControl w:val="0"/>
              <w:overflowPunct w:val="0"/>
              <w:autoSpaceDE w:val="0"/>
              <w:autoSpaceDN w:val="0"/>
              <w:adjustRightInd w:val="0"/>
              <w:jc w:val="center"/>
              <w:textAlignment w:val="baseline"/>
              <w:rPr>
                <w:b/>
                <w:sz w:val="18"/>
                <w:szCs w:val="18"/>
              </w:rPr>
            </w:pPr>
            <w:r w:rsidRPr="001E4ECC">
              <w:rPr>
                <w:b/>
                <w:sz w:val="18"/>
                <w:szCs w:val="18"/>
              </w:rPr>
              <w:t>Eil. Nr.</w:t>
            </w:r>
          </w:p>
        </w:tc>
        <w:tc>
          <w:tcPr>
            <w:tcW w:w="542" w:type="pct"/>
            <w:vAlign w:val="center"/>
          </w:tcPr>
          <w:p w14:paraId="0C9B9C31" w14:textId="77777777" w:rsidR="0095456B" w:rsidRPr="001E4ECC" w:rsidRDefault="0095456B" w:rsidP="00514235">
            <w:pPr>
              <w:widowControl w:val="0"/>
              <w:overflowPunct w:val="0"/>
              <w:autoSpaceDE w:val="0"/>
              <w:autoSpaceDN w:val="0"/>
              <w:adjustRightInd w:val="0"/>
              <w:jc w:val="center"/>
              <w:textAlignment w:val="baseline"/>
              <w:rPr>
                <w:b/>
                <w:sz w:val="18"/>
                <w:szCs w:val="18"/>
                <w:vertAlign w:val="subscript"/>
              </w:rPr>
            </w:pPr>
            <w:r w:rsidRPr="001E4ECC">
              <w:rPr>
                <w:b/>
                <w:color w:val="0D0D0D"/>
                <w:sz w:val="18"/>
                <w:szCs w:val="18"/>
              </w:rPr>
              <w:t>Aplinkos komponentai, kuriems daromas poveikis</w:t>
            </w:r>
          </w:p>
        </w:tc>
        <w:tc>
          <w:tcPr>
            <w:tcW w:w="546" w:type="pct"/>
            <w:vAlign w:val="center"/>
          </w:tcPr>
          <w:p w14:paraId="48C3B64D" w14:textId="77777777" w:rsidR="0095456B" w:rsidRPr="001E4ECC" w:rsidRDefault="0095456B" w:rsidP="00514235">
            <w:pPr>
              <w:widowControl w:val="0"/>
              <w:overflowPunct w:val="0"/>
              <w:autoSpaceDE w:val="0"/>
              <w:autoSpaceDN w:val="0"/>
              <w:adjustRightInd w:val="0"/>
              <w:jc w:val="center"/>
              <w:textAlignment w:val="baseline"/>
              <w:rPr>
                <w:b/>
                <w:sz w:val="18"/>
                <w:szCs w:val="18"/>
              </w:rPr>
            </w:pPr>
            <w:r w:rsidRPr="001E4ECC">
              <w:rPr>
                <w:b/>
                <w:sz w:val="18"/>
                <w:szCs w:val="18"/>
              </w:rPr>
              <w:t>Nuoroda į ES GPGB informacinius dokumentus, anotacijas</w:t>
            </w:r>
          </w:p>
        </w:tc>
        <w:tc>
          <w:tcPr>
            <w:tcW w:w="1414" w:type="pct"/>
            <w:vAlign w:val="center"/>
          </w:tcPr>
          <w:p w14:paraId="17359226" w14:textId="77777777" w:rsidR="0095456B" w:rsidRPr="001E4ECC" w:rsidRDefault="0095456B" w:rsidP="00514235">
            <w:pPr>
              <w:widowControl w:val="0"/>
              <w:overflowPunct w:val="0"/>
              <w:autoSpaceDE w:val="0"/>
              <w:autoSpaceDN w:val="0"/>
              <w:adjustRightInd w:val="0"/>
              <w:jc w:val="center"/>
              <w:textAlignment w:val="baseline"/>
              <w:rPr>
                <w:b/>
                <w:sz w:val="18"/>
                <w:szCs w:val="18"/>
              </w:rPr>
            </w:pPr>
            <w:r w:rsidRPr="001E4ECC">
              <w:rPr>
                <w:b/>
                <w:sz w:val="18"/>
                <w:szCs w:val="18"/>
              </w:rPr>
              <w:t>GPGB technologija</w:t>
            </w:r>
          </w:p>
        </w:tc>
        <w:tc>
          <w:tcPr>
            <w:tcW w:w="490" w:type="pct"/>
            <w:vAlign w:val="center"/>
          </w:tcPr>
          <w:p w14:paraId="7D347E0A" w14:textId="77777777" w:rsidR="0095456B" w:rsidRPr="001E4ECC" w:rsidRDefault="0095456B" w:rsidP="00514235">
            <w:pPr>
              <w:widowControl w:val="0"/>
              <w:overflowPunct w:val="0"/>
              <w:autoSpaceDE w:val="0"/>
              <w:autoSpaceDN w:val="0"/>
              <w:adjustRightInd w:val="0"/>
              <w:jc w:val="center"/>
              <w:textAlignment w:val="baseline"/>
              <w:rPr>
                <w:b/>
                <w:sz w:val="18"/>
                <w:szCs w:val="18"/>
              </w:rPr>
            </w:pPr>
            <w:r w:rsidRPr="001E4ECC">
              <w:rPr>
                <w:b/>
                <w:sz w:val="18"/>
                <w:szCs w:val="18"/>
              </w:rPr>
              <w:t>Su GPGB taikymu susijusios vertės, vnt.</w:t>
            </w:r>
          </w:p>
        </w:tc>
        <w:tc>
          <w:tcPr>
            <w:tcW w:w="419" w:type="pct"/>
            <w:vAlign w:val="center"/>
          </w:tcPr>
          <w:p w14:paraId="61D43559" w14:textId="77777777" w:rsidR="0095456B" w:rsidRPr="001E4ECC" w:rsidRDefault="0095456B" w:rsidP="00514235">
            <w:pPr>
              <w:widowControl w:val="0"/>
              <w:overflowPunct w:val="0"/>
              <w:autoSpaceDE w:val="0"/>
              <w:autoSpaceDN w:val="0"/>
              <w:adjustRightInd w:val="0"/>
              <w:jc w:val="center"/>
              <w:textAlignment w:val="baseline"/>
              <w:rPr>
                <w:b/>
                <w:sz w:val="18"/>
                <w:szCs w:val="18"/>
              </w:rPr>
            </w:pPr>
            <w:r w:rsidRPr="001E4ECC">
              <w:rPr>
                <w:b/>
                <w:sz w:val="18"/>
                <w:szCs w:val="18"/>
              </w:rPr>
              <w:t>Atitikimas</w:t>
            </w:r>
          </w:p>
        </w:tc>
        <w:tc>
          <w:tcPr>
            <w:tcW w:w="1404" w:type="pct"/>
            <w:vAlign w:val="center"/>
          </w:tcPr>
          <w:p w14:paraId="250F90F1" w14:textId="77777777" w:rsidR="0095456B" w:rsidRPr="001E4ECC" w:rsidRDefault="0095456B" w:rsidP="00514235">
            <w:pPr>
              <w:widowControl w:val="0"/>
              <w:overflowPunct w:val="0"/>
              <w:autoSpaceDE w:val="0"/>
              <w:autoSpaceDN w:val="0"/>
              <w:adjustRightInd w:val="0"/>
              <w:jc w:val="center"/>
              <w:textAlignment w:val="baseline"/>
              <w:rPr>
                <w:b/>
                <w:sz w:val="18"/>
                <w:szCs w:val="18"/>
              </w:rPr>
            </w:pPr>
            <w:r w:rsidRPr="001E4ECC">
              <w:rPr>
                <w:b/>
                <w:sz w:val="18"/>
                <w:szCs w:val="18"/>
              </w:rPr>
              <w:t>Pastabos</w:t>
            </w:r>
          </w:p>
        </w:tc>
      </w:tr>
      <w:tr w:rsidR="0095456B" w:rsidRPr="001E4ECC" w14:paraId="69B6884E" w14:textId="77777777" w:rsidTr="00514235">
        <w:tc>
          <w:tcPr>
            <w:tcW w:w="185" w:type="pct"/>
            <w:vAlign w:val="center"/>
          </w:tcPr>
          <w:p w14:paraId="45F5461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w:t>
            </w:r>
          </w:p>
        </w:tc>
        <w:tc>
          <w:tcPr>
            <w:tcW w:w="542" w:type="pct"/>
            <w:vAlign w:val="center"/>
          </w:tcPr>
          <w:p w14:paraId="6D8DA76E" w14:textId="77777777" w:rsidR="0095456B" w:rsidRPr="00926A0F" w:rsidRDefault="0095456B" w:rsidP="00514235">
            <w:pPr>
              <w:widowControl w:val="0"/>
              <w:overflowPunct w:val="0"/>
              <w:autoSpaceDE w:val="0"/>
              <w:autoSpaceDN w:val="0"/>
              <w:adjustRightInd w:val="0"/>
              <w:jc w:val="center"/>
              <w:textAlignment w:val="baseline"/>
              <w:rPr>
                <w:sz w:val="18"/>
                <w:szCs w:val="18"/>
              </w:rPr>
            </w:pPr>
            <w:r w:rsidRPr="00926A0F">
              <w:rPr>
                <w:sz w:val="18"/>
                <w:szCs w:val="18"/>
              </w:rPr>
              <w:t xml:space="preserve">Vadyba </w:t>
            </w:r>
          </w:p>
        </w:tc>
        <w:tc>
          <w:tcPr>
            <w:tcW w:w="546" w:type="pct"/>
            <w:vAlign w:val="center"/>
          </w:tcPr>
          <w:p w14:paraId="6E5D1C1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sk.13.1. p.1</w:t>
            </w:r>
          </w:p>
        </w:tc>
        <w:tc>
          <w:tcPr>
            <w:tcW w:w="1414" w:type="pct"/>
            <w:vAlign w:val="center"/>
          </w:tcPr>
          <w:p w14:paraId="050ADB26" w14:textId="77777777" w:rsidR="0095456B" w:rsidRPr="001E4ECC" w:rsidRDefault="0095456B" w:rsidP="00514235">
            <w:pPr>
              <w:widowControl w:val="0"/>
              <w:shd w:val="clear" w:color="auto" w:fill="FFFFFF"/>
              <w:overflowPunct w:val="0"/>
              <w:autoSpaceDE w:val="0"/>
              <w:autoSpaceDN w:val="0"/>
              <w:adjustRightInd w:val="0"/>
              <w:ind w:left="14"/>
              <w:jc w:val="both"/>
              <w:textAlignment w:val="baseline"/>
              <w:rPr>
                <w:bCs/>
                <w:spacing w:val="4"/>
                <w:sz w:val="18"/>
                <w:szCs w:val="18"/>
              </w:rPr>
            </w:pPr>
            <w:r w:rsidRPr="001E4ECC">
              <w:rPr>
                <w:bCs/>
                <w:sz w:val="18"/>
                <w:szCs w:val="18"/>
              </w:rPr>
              <w:t>Įgyvendinti ir palaikyti Aplinkos Vadybos Sistemą.</w:t>
            </w:r>
          </w:p>
        </w:tc>
        <w:tc>
          <w:tcPr>
            <w:tcW w:w="490" w:type="pct"/>
            <w:vAlign w:val="center"/>
          </w:tcPr>
          <w:p w14:paraId="0C85F6F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419" w:type="pct"/>
            <w:vAlign w:val="center"/>
          </w:tcPr>
          <w:p w14:paraId="0A60BB2D" w14:textId="77777777" w:rsidR="0095456B" w:rsidRPr="001E4ECC" w:rsidRDefault="0095456B" w:rsidP="00514235">
            <w:pPr>
              <w:widowControl w:val="0"/>
              <w:overflowPunct w:val="0"/>
              <w:autoSpaceDE w:val="0"/>
              <w:autoSpaceDN w:val="0"/>
              <w:adjustRightInd w:val="0"/>
              <w:jc w:val="center"/>
              <w:textAlignment w:val="baseline"/>
              <w:rPr>
                <w:sz w:val="18"/>
                <w:szCs w:val="18"/>
                <w:highlight w:val="yellow"/>
              </w:rPr>
            </w:pPr>
            <w:r w:rsidRPr="001E4ECC">
              <w:rPr>
                <w:sz w:val="18"/>
                <w:szCs w:val="18"/>
              </w:rPr>
              <w:t>Atitinka</w:t>
            </w:r>
            <w:r>
              <w:rPr>
                <w:sz w:val="18"/>
                <w:szCs w:val="18"/>
              </w:rPr>
              <w:t>, įdiegta aplinkos valdymo sistema.</w:t>
            </w:r>
          </w:p>
        </w:tc>
        <w:tc>
          <w:tcPr>
            <w:tcW w:w="1404" w:type="pct"/>
            <w:vAlign w:val="center"/>
          </w:tcPr>
          <w:p w14:paraId="3BF96578" w14:textId="77777777" w:rsidR="0095456B" w:rsidRPr="001E4ECC" w:rsidRDefault="0095456B" w:rsidP="00514235">
            <w:pPr>
              <w:widowControl w:val="0"/>
              <w:overflowPunct w:val="0"/>
              <w:autoSpaceDE w:val="0"/>
              <w:autoSpaceDN w:val="0"/>
              <w:adjustRightInd w:val="0"/>
              <w:jc w:val="both"/>
              <w:textAlignment w:val="baseline"/>
              <w:rPr>
                <w:sz w:val="18"/>
                <w:szCs w:val="18"/>
                <w:highlight w:val="yellow"/>
              </w:rPr>
            </w:pPr>
            <w:r w:rsidRPr="001E4ECC">
              <w:rPr>
                <w:color w:val="000000"/>
                <w:sz w:val="18"/>
                <w:szCs w:val="18"/>
              </w:rPr>
              <w:t>Įmonėje parengtos ir naudojamos gamybos procesų schemos, procedūros įvertinančios ir aplinkosauginius aspektus.</w:t>
            </w:r>
          </w:p>
        </w:tc>
      </w:tr>
      <w:tr w:rsidR="0095456B" w:rsidRPr="001E4ECC" w14:paraId="15EF216A" w14:textId="77777777" w:rsidTr="00514235">
        <w:trPr>
          <w:trHeight w:val="268"/>
        </w:trPr>
        <w:tc>
          <w:tcPr>
            <w:tcW w:w="185" w:type="pct"/>
            <w:vAlign w:val="center"/>
          </w:tcPr>
          <w:p w14:paraId="1A97FEC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2</w:t>
            </w:r>
          </w:p>
        </w:tc>
        <w:tc>
          <w:tcPr>
            <w:tcW w:w="542" w:type="pct"/>
            <w:vAlign w:val="center"/>
          </w:tcPr>
          <w:p w14:paraId="5415644B" w14:textId="77777777" w:rsidR="0095456B" w:rsidRPr="00926A0F" w:rsidRDefault="0095456B" w:rsidP="00514235">
            <w:pPr>
              <w:widowControl w:val="0"/>
              <w:overflowPunct w:val="0"/>
              <w:autoSpaceDE w:val="0"/>
              <w:autoSpaceDN w:val="0"/>
              <w:adjustRightInd w:val="0"/>
              <w:jc w:val="center"/>
              <w:textAlignment w:val="baseline"/>
              <w:rPr>
                <w:sz w:val="18"/>
                <w:szCs w:val="18"/>
              </w:rPr>
            </w:pPr>
            <w:r w:rsidRPr="00926A0F">
              <w:rPr>
                <w:sz w:val="18"/>
                <w:szCs w:val="18"/>
              </w:rPr>
              <w:t>Aplinkos oras</w:t>
            </w:r>
          </w:p>
        </w:tc>
        <w:tc>
          <w:tcPr>
            <w:tcW w:w="546" w:type="pct"/>
            <w:vAlign w:val="center"/>
          </w:tcPr>
          <w:p w14:paraId="53B568D6"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bCs/>
                <w:spacing w:val="-1"/>
                <w:sz w:val="18"/>
                <w:szCs w:val="18"/>
              </w:rPr>
              <w:t>Informacinio dokumento apie GPGB polimerų gamyboje anotacija 2007. Bendrieji GPGB</w:t>
            </w:r>
            <w:r w:rsidRPr="001E4ECC">
              <w:rPr>
                <w:sz w:val="18"/>
                <w:szCs w:val="18"/>
              </w:rPr>
              <w:t xml:space="preserve"> sk.13.1. p.2</w:t>
            </w:r>
          </w:p>
        </w:tc>
        <w:tc>
          <w:tcPr>
            <w:tcW w:w="1414" w:type="pct"/>
            <w:vAlign w:val="center"/>
          </w:tcPr>
          <w:p w14:paraId="7183C08B" w14:textId="77777777" w:rsidR="0095456B" w:rsidRPr="001E4ECC" w:rsidRDefault="0095456B" w:rsidP="00514235">
            <w:pPr>
              <w:widowControl w:val="0"/>
              <w:shd w:val="clear" w:color="auto" w:fill="FFFFFF"/>
              <w:overflowPunct w:val="0"/>
              <w:autoSpaceDE w:val="0"/>
              <w:autoSpaceDN w:val="0"/>
              <w:adjustRightInd w:val="0"/>
              <w:ind w:left="14"/>
              <w:jc w:val="both"/>
              <w:textAlignment w:val="baseline"/>
              <w:rPr>
                <w:bCs/>
                <w:spacing w:val="-1"/>
                <w:sz w:val="18"/>
                <w:szCs w:val="18"/>
              </w:rPr>
            </w:pPr>
            <w:r w:rsidRPr="001E4ECC">
              <w:rPr>
                <w:bCs/>
                <w:spacing w:val="-1"/>
                <w:sz w:val="18"/>
                <w:szCs w:val="18"/>
              </w:rPr>
              <w:t>Sumažinti neorganizuotus išmetimus modernia įranga:</w:t>
            </w:r>
          </w:p>
          <w:p w14:paraId="667E766D" w14:textId="77777777" w:rsidR="0095456B" w:rsidRPr="001E4ECC" w:rsidRDefault="0095456B" w:rsidP="00514235">
            <w:pPr>
              <w:widowControl w:val="0"/>
              <w:shd w:val="clear" w:color="auto" w:fill="FFFFFF"/>
              <w:overflowPunct w:val="0"/>
              <w:autoSpaceDE w:val="0"/>
              <w:autoSpaceDN w:val="0"/>
              <w:adjustRightInd w:val="0"/>
              <w:ind w:left="38"/>
              <w:jc w:val="both"/>
              <w:textAlignment w:val="baseline"/>
              <w:rPr>
                <w:sz w:val="18"/>
                <w:szCs w:val="18"/>
              </w:rPr>
            </w:pPr>
            <w:r w:rsidRPr="001E4ECC">
              <w:rPr>
                <w:sz w:val="18"/>
                <w:szCs w:val="18"/>
              </w:rPr>
              <w:t>Techninės neorganizuotų išmetimų prevencijos ir oro teršalų sumažinimo priemonės apima:</w:t>
            </w:r>
          </w:p>
          <w:p w14:paraId="1C921D06"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z w:val="18"/>
                <w:szCs w:val="18"/>
              </w:rPr>
            </w:pPr>
            <w:r w:rsidRPr="001E4ECC">
              <w:rPr>
                <w:sz w:val="18"/>
                <w:szCs w:val="18"/>
              </w:rPr>
              <w:t>Hermetiškus ar su magnetine pavara siurblius, arba siurblius su dvigubais sandarinimais ir skysčio barjeru</w:t>
            </w:r>
          </w:p>
          <w:p w14:paraId="2C703876"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z w:val="18"/>
                <w:szCs w:val="18"/>
              </w:rPr>
            </w:pPr>
            <w:r w:rsidRPr="001E4ECC">
              <w:rPr>
                <w:sz w:val="18"/>
                <w:szCs w:val="18"/>
              </w:rPr>
              <w:t>Magnetinės pavaros ar hermetiškus kompresorius, arba kompresorius su dvigubais sandarinimais ir skysčio barjerais</w:t>
            </w:r>
          </w:p>
          <w:p w14:paraId="6832D311"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z w:val="18"/>
                <w:szCs w:val="18"/>
              </w:rPr>
            </w:pPr>
            <w:r w:rsidRPr="001E4ECC">
              <w:rPr>
                <w:sz w:val="18"/>
                <w:szCs w:val="18"/>
              </w:rPr>
              <w:t xml:space="preserve">Magnetinės pavaros ar izoliuotus (hermetiškus) maišiklius, arba maišiklius su </w:t>
            </w:r>
            <w:r w:rsidRPr="001E4ECC">
              <w:rPr>
                <w:sz w:val="18"/>
                <w:szCs w:val="18"/>
              </w:rPr>
              <w:lastRenderedPageBreak/>
              <w:t xml:space="preserve">dvigubu sandarinimu ir skysčio barjeru </w:t>
            </w:r>
          </w:p>
          <w:p w14:paraId="00D828F8"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z w:val="18"/>
                <w:szCs w:val="18"/>
              </w:rPr>
            </w:pPr>
            <w:r w:rsidRPr="001E4ECC">
              <w:rPr>
                <w:sz w:val="18"/>
                <w:szCs w:val="18"/>
              </w:rPr>
              <w:t>Jungčių skaičiaus sumažinimą</w:t>
            </w:r>
          </w:p>
          <w:p w14:paraId="7FA853E2"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z w:val="18"/>
                <w:szCs w:val="18"/>
              </w:rPr>
            </w:pPr>
            <w:r w:rsidRPr="001E4ECC">
              <w:rPr>
                <w:sz w:val="18"/>
                <w:szCs w:val="18"/>
              </w:rPr>
              <w:t>Efektyvias tarpines</w:t>
            </w:r>
          </w:p>
          <w:p w14:paraId="77A7023B"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z w:val="18"/>
                <w:szCs w:val="18"/>
              </w:rPr>
            </w:pPr>
            <w:r w:rsidRPr="001E4ECC">
              <w:rPr>
                <w:sz w:val="18"/>
                <w:szCs w:val="18"/>
              </w:rPr>
              <w:t>Uždaras pavyzdžių paėmimo sistemas</w:t>
            </w:r>
          </w:p>
          <w:p w14:paraId="5D0D83D9"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z w:val="18"/>
                <w:szCs w:val="18"/>
              </w:rPr>
            </w:pPr>
            <w:r w:rsidRPr="001E4ECC">
              <w:rPr>
                <w:sz w:val="18"/>
                <w:szCs w:val="18"/>
              </w:rPr>
              <w:t>Užterštų nuotekų nuvedimą į uždaras sistemas.</w:t>
            </w:r>
          </w:p>
          <w:p w14:paraId="6A8803C1"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pacing w:val="-1"/>
                <w:sz w:val="18"/>
                <w:szCs w:val="18"/>
              </w:rPr>
            </w:pPr>
            <w:r w:rsidRPr="001E4ECC">
              <w:rPr>
                <w:spacing w:val="-1"/>
                <w:sz w:val="18"/>
                <w:szCs w:val="18"/>
              </w:rPr>
              <w:t>Ventiliuojamų srautų surinkimą.</w:t>
            </w:r>
          </w:p>
          <w:p w14:paraId="7F0500D7" w14:textId="77777777" w:rsidR="0095456B" w:rsidRPr="001E4ECC" w:rsidRDefault="0095456B" w:rsidP="0095456B">
            <w:pPr>
              <w:widowControl w:val="0"/>
              <w:numPr>
                <w:ilvl w:val="0"/>
                <w:numId w:val="40"/>
              </w:numPr>
              <w:shd w:val="clear" w:color="auto" w:fill="FFFFFF"/>
              <w:tabs>
                <w:tab w:val="left" w:pos="43"/>
                <w:tab w:val="left" w:pos="451"/>
              </w:tabs>
              <w:suppressAutoHyphens/>
              <w:overflowPunct w:val="0"/>
              <w:autoSpaceDE w:val="0"/>
              <w:autoSpaceDN w:val="0"/>
              <w:adjustRightInd w:val="0"/>
              <w:jc w:val="both"/>
              <w:textAlignment w:val="baseline"/>
              <w:rPr>
                <w:spacing w:val="-1"/>
                <w:sz w:val="18"/>
                <w:szCs w:val="18"/>
              </w:rPr>
            </w:pPr>
            <w:r w:rsidRPr="001E4ECC">
              <w:rPr>
                <w:sz w:val="18"/>
                <w:szCs w:val="18"/>
              </w:rPr>
              <w:t xml:space="preserve">Naudoti sklendes su švilpukais arba dvigubomis įkamšomis arba lygiavertę įrangą. </w:t>
            </w:r>
          </w:p>
        </w:tc>
        <w:tc>
          <w:tcPr>
            <w:tcW w:w="490" w:type="pct"/>
            <w:vAlign w:val="center"/>
          </w:tcPr>
          <w:p w14:paraId="7DFE305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w:t>
            </w:r>
          </w:p>
        </w:tc>
        <w:tc>
          <w:tcPr>
            <w:tcW w:w="419" w:type="pct"/>
            <w:vAlign w:val="center"/>
          </w:tcPr>
          <w:p w14:paraId="1B924E2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Neorganizuotų taršos šaltinių nėra.</w:t>
            </w:r>
          </w:p>
        </w:tc>
        <w:tc>
          <w:tcPr>
            <w:tcW w:w="1404" w:type="pct"/>
            <w:vAlign w:val="center"/>
          </w:tcPr>
          <w:p w14:paraId="56CD1D6F" w14:textId="77777777" w:rsidR="0095456B" w:rsidRPr="001E4ECC" w:rsidRDefault="0095456B" w:rsidP="00514235">
            <w:pPr>
              <w:widowControl w:val="0"/>
              <w:shd w:val="clear" w:color="auto" w:fill="FFFFFF"/>
              <w:tabs>
                <w:tab w:val="left" w:pos="43"/>
                <w:tab w:val="left" w:pos="451"/>
              </w:tabs>
              <w:suppressAutoHyphens/>
              <w:overflowPunct w:val="0"/>
              <w:autoSpaceDE w:val="0"/>
              <w:autoSpaceDN w:val="0"/>
              <w:adjustRightInd w:val="0"/>
              <w:ind w:left="43"/>
              <w:jc w:val="both"/>
              <w:textAlignment w:val="baseline"/>
              <w:rPr>
                <w:sz w:val="18"/>
                <w:szCs w:val="18"/>
              </w:rPr>
            </w:pPr>
            <w:r w:rsidRPr="001E4ECC">
              <w:rPr>
                <w:sz w:val="18"/>
                <w:szCs w:val="18"/>
              </w:rPr>
              <w:t xml:space="preserve">Naudojami siurbliai yra hermetiški, taip pat naudojami siurbliai su sandarinimais ir skysčio barjeru, hermetiški maišikliai yra su dvigubu sandarinimu. Jungčių skaičius sumažintas iki minimumo, naudojamos efektyvios tarpinės. </w:t>
            </w:r>
            <w:r w:rsidRPr="001E4ECC">
              <w:rPr>
                <w:spacing w:val="-1"/>
                <w:sz w:val="18"/>
                <w:szCs w:val="18"/>
              </w:rPr>
              <w:t>Ventiliuojami srautai surenkami</w:t>
            </w:r>
            <w:r w:rsidRPr="001E4ECC">
              <w:rPr>
                <w:sz w:val="18"/>
                <w:szCs w:val="18"/>
              </w:rPr>
              <w:t xml:space="preserve">. </w:t>
            </w:r>
          </w:p>
        </w:tc>
      </w:tr>
      <w:tr w:rsidR="0095456B" w:rsidRPr="001E4ECC" w14:paraId="28269D70" w14:textId="77777777" w:rsidTr="00514235">
        <w:tc>
          <w:tcPr>
            <w:tcW w:w="185" w:type="pct"/>
            <w:vAlign w:val="center"/>
          </w:tcPr>
          <w:p w14:paraId="11E19D2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3</w:t>
            </w:r>
          </w:p>
        </w:tc>
        <w:tc>
          <w:tcPr>
            <w:tcW w:w="542" w:type="pct"/>
            <w:vAlign w:val="center"/>
          </w:tcPr>
          <w:p w14:paraId="17578DA2"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926A0F">
              <w:rPr>
                <w:sz w:val="18"/>
                <w:szCs w:val="18"/>
              </w:rPr>
              <w:t xml:space="preserve">Aplinkos oras </w:t>
            </w:r>
          </w:p>
        </w:tc>
        <w:tc>
          <w:tcPr>
            <w:tcW w:w="546" w:type="pct"/>
            <w:vAlign w:val="center"/>
          </w:tcPr>
          <w:p w14:paraId="14E141DE"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bCs/>
                <w:spacing w:val="-1"/>
                <w:sz w:val="18"/>
                <w:szCs w:val="18"/>
              </w:rPr>
              <w:t>Informacinio dokumento apie GPGB polimerų gamyboje anotacija 2007. Bendrieji GPGB</w:t>
            </w:r>
            <w:r w:rsidRPr="001E4ECC">
              <w:rPr>
                <w:sz w:val="18"/>
                <w:szCs w:val="18"/>
              </w:rPr>
              <w:t xml:space="preserve"> sk.13.1. </w:t>
            </w:r>
            <w:r w:rsidRPr="001E4ECC">
              <w:rPr>
                <w:bCs/>
                <w:spacing w:val="-1"/>
                <w:sz w:val="18"/>
                <w:szCs w:val="18"/>
              </w:rPr>
              <w:t>p.3</w:t>
            </w:r>
          </w:p>
        </w:tc>
        <w:tc>
          <w:tcPr>
            <w:tcW w:w="1414" w:type="pct"/>
            <w:vAlign w:val="center"/>
          </w:tcPr>
          <w:p w14:paraId="20A8961A" w14:textId="77777777" w:rsidR="0095456B" w:rsidRPr="001E4ECC" w:rsidRDefault="0095456B" w:rsidP="00514235">
            <w:pPr>
              <w:widowControl w:val="0"/>
              <w:shd w:val="clear" w:color="auto" w:fill="FFFFFF"/>
              <w:overflowPunct w:val="0"/>
              <w:autoSpaceDE w:val="0"/>
              <w:autoSpaceDN w:val="0"/>
              <w:adjustRightInd w:val="0"/>
              <w:ind w:left="14"/>
              <w:jc w:val="both"/>
              <w:textAlignment w:val="baseline"/>
              <w:rPr>
                <w:bCs/>
                <w:spacing w:val="-1"/>
                <w:sz w:val="18"/>
                <w:szCs w:val="18"/>
              </w:rPr>
            </w:pPr>
            <w:r w:rsidRPr="001E4ECC">
              <w:rPr>
                <w:bCs/>
                <w:spacing w:val="1"/>
                <w:sz w:val="18"/>
                <w:szCs w:val="18"/>
              </w:rPr>
              <w:t>Vykdyti neorganizuotų išmetimų sukeliamos taršos įvertinimą ir matavimus, siekiant nustatyti išmetamų komponentų tipą, padalinį ir proceso sąlygas, siejančius juos su didžiausių išmetimų galimybėmis</w:t>
            </w:r>
          </w:p>
        </w:tc>
        <w:tc>
          <w:tcPr>
            <w:tcW w:w="490" w:type="pct"/>
            <w:vAlign w:val="center"/>
          </w:tcPr>
          <w:p w14:paraId="7E931C9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419" w:type="pct"/>
            <w:vAlign w:val="center"/>
          </w:tcPr>
          <w:p w14:paraId="6CBDA39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Neorganizuotų taršos šaltinių nėra.</w:t>
            </w:r>
          </w:p>
        </w:tc>
        <w:tc>
          <w:tcPr>
            <w:tcW w:w="1404" w:type="pct"/>
            <w:vAlign w:val="center"/>
          </w:tcPr>
          <w:p w14:paraId="42393803"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Vykdoma  įrengimų priežiūra pagal sudarytus grafikus, fiksuojami gedimai, atliekama analizė ir imamasi prevencinių priemonių. Atliekami emisijų matavimai ir įvertinimas iš ventiliacinės sistemos</w:t>
            </w:r>
          </w:p>
        </w:tc>
      </w:tr>
      <w:tr w:rsidR="0095456B" w:rsidRPr="001E4ECC" w14:paraId="7ADD0D7F" w14:textId="77777777" w:rsidTr="00514235">
        <w:tc>
          <w:tcPr>
            <w:tcW w:w="185" w:type="pct"/>
            <w:vAlign w:val="center"/>
          </w:tcPr>
          <w:p w14:paraId="6C729D10" w14:textId="77777777" w:rsidR="0095456B" w:rsidRPr="00926A0F" w:rsidRDefault="0095456B" w:rsidP="00514235">
            <w:pPr>
              <w:widowControl w:val="0"/>
              <w:overflowPunct w:val="0"/>
              <w:autoSpaceDE w:val="0"/>
              <w:autoSpaceDN w:val="0"/>
              <w:adjustRightInd w:val="0"/>
              <w:jc w:val="center"/>
              <w:textAlignment w:val="baseline"/>
              <w:rPr>
                <w:sz w:val="18"/>
                <w:szCs w:val="18"/>
              </w:rPr>
            </w:pPr>
            <w:r w:rsidRPr="00926A0F">
              <w:rPr>
                <w:sz w:val="18"/>
                <w:szCs w:val="18"/>
              </w:rPr>
              <w:t>4</w:t>
            </w:r>
          </w:p>
        </w:tc>
        <w:tc>
          <w:tcPr>
            <w:tcW w:w="542" w:type="pct"/>
            <w:vAlign w:val="center"/>
          </w:tcPr>
          <w:p w14:paraId="040064AE" w14:textId="77777777" w:rsidR="0095456B" w:rsidRPr="00926A0F" w:rsidRDefault="0095456B" w:rsidP="00514235">
            <w:pPr>
              <w:widowControl w:val="0"/>
              <w:overflowPunct w:val="0"/>
              <w:autoSpaceDE w:val="0"/>
              <w:autoSpaceDN w:val="0"/>
              <w:adjustRightInd w:val="0"/>
              <w:jc w:val="center"/>
              <w:textAlignment w:val="baseline"/>
              <w:rPr>
                <w:sz w:val="18"/>
                <w:szCs w:val="18"/>
              </w:rPr>
            </w:pPr>
            <w:r w:rsidRPr="00926A0F">
              <w:rPr>
                <w:sz w:val="18"/>
                <w:szCs w:val="18"/>
              </w:rPr>
              <w:t>Aplinkos oras</w:t>
            </w:r>
          </w:p>
        </w:tc>
        <w:tc>
          <w:tcPr>
            <w:tcW w:w="546" w:type="pct"/>
            <w:vAlign w:val="center"/>
          </w:tcPr>
          <w:p w14:paraId="1E23100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422B75F9"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p.4</w:t>
            </w:r>
          </w:p>
        </w:tc>
        <w:tc>
          <w:tcPr>
            <w:tcW w:w="1414" w:type="pct"/>
            <w:vAlign w:val="center"/>
          </w:tcPr>
          <w:p w14:paraId="1859B497" w14:textId="77777777" w:rsidR="0095456B" w:rsidRPr="001E4ECC" w:rsidRDefault="0095456B" w:rsidP="00514235">
            <w:pPr>
              <w:widowControl w:val="0"/>
              <w:shd w:val="clear" w:color="auto" w:fill="FFFFFF"/>
              <w:overflowPunct w:val="0"/>
              <w:autoSpaceDE w:val="0"/>
              <w:autoSpaceDN w:val="0"/>
              <w:adjustRightInd w:val="0"/>
              <w:ind w:left="14"/>
              <w:jc w:val="both"/>
              <w:textAlignment w:val="baseline"/>
              <w:rPr>
                <w:bCs/>
                <w:spacing w:val="1"/>
                <w:sz w:val="18"/>
                <w:szCs w:val="18"/>
              </w:rPr>
            </w:pPr>
            <w:r w:rsidRPr="001E4ECC">
              <w:rPr>
                <w:bCs/>
                <w:spacing w:val="1"/>
                <w:sz w:val="18"/>
                <w:szCs w:val="18"/>
              </w:rPr>
              <w:t>Parengti ir vykdyti įrangos stebėjimų ir priežiūros programą</w:t>
            </w:r>
          </w:p>
        </w:tc>
        <w:tc>
          <w:tcPr>
            <w:tcW w:w="490" w:type="pct"/>
            <w:vAlign w:val="center"/>
          </w:tcPr>
          <w:p w14:paraId="4471C43F"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5B8271F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 xml:space="preserve">Vykdomas įrenginių techninės būklės stebėjimas ir priežiūra. </w:t>
            </w:r>
          </w:p>
        </w:tc>
        <w:tc>
          <w:tcPr>
            <w:tcW w:w="1404" w:type="pct"/>
            <w:vAlign w:val="center"/>
          </w:tcPr>
          <w:p w14:paraId="365BCD3A"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Vykdoma  įrengimų priežiūra pagal sudarytus grafikus, fiksuojami gedimai, atliekama analizė ir imamasi prevencinių priemonių.</w:t>
            </w:r>
          </w:p>
        </w:tc>
      </w:tr>
      <w:tr w:rsidR="0095456B" w:rsidRPr="001E4ECC" w14:paraId="1C144A1D" w14:textId="77777777" w:rsidTr="00514235">
        <w:tc>
          <w:tcPr>
            <w:tcW w:w="185" w:type="pct"/>
            <w:vAlign w:val="center"/>
          </w:tcPr>
          <w:p w14:paraId="0D5BC2C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5</w:t>
            </w:r>
          </w:p>
        </w:tc>
        <w:tc>
          <w:tcPr>
            <w:tcW w:w="542" w:type="pct"/>
            <w:vAlign w:val="center"/>
          </w:tcPr>
          <w:p w14:paraId="144B95F9"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926A0F">
              <w:rPr>
                <w:sz w:val="18"/>
                <w:szCs w:val="18"/>
              </w:rPr>
              <w:t>Aplinkos oras</w:t>
            </w:r>
          </w:p>
        </w:tc>
        <w:tc>
          <w:tcPr>
            <w:tcW w:w="546" w:type="pct"/>
            <w:vAlign w:val="center"/>
          </w:tcPr>
          <w:p w14:paraId="32C530D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51EFC1EF"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p.5</w:t>
            </w:r>
          </w:p>
        </w:tc>
        <w:tc>
          <w:tcPr>
            <w:tcW w:w="1414" w:type="pct"/>
            <w:vAlign w:val="center"/>
          </w:tcPr>
          <w:p w14:paraId="75EFC423" w14:textId="77777777" w:rsidR="0095456B" w:rsidRPr="001E4ECC" w:rsidRDefault="0095456B" w:rsidP="00514235">
            <w:pPr>
              <w:widowControl w:val="0"/>
              <w:shd w:val="clear" w:color="auto" w:fill="FFFFFF"/>
              <w:overflowPunct w:val="0"/>
              <w:autoSpaceDE w:val="0"/>
              <w:autoSpaceDN w:val="0"/>
              <w:adjustRightInd w:val="0"/>
              <w:ind w:left="360" w:right="29" w:hanging="360"/>
              <w:jc w:val="both"/>
              <w:textAlignment w:val="baseline"/>
              <w:rPr>
                <w:bCs/>
                <w:spacing w:val="-1"/>
                <w:sz w:val="18"/>
                <w:szCs w:val="18"/>
              </w:rPr>
            </w:pPr>
            <w:r w:rsidRPr="001E4ECC">
              <w:rPr>
                <w:bCs/>
                <w:spacing w:val="10"/>
                <w:sz w:val="18"/>
                <w:szCs w:val="18"/>
              </w:rPr>
              <w:t>Sumažinti dulkių išmetimus, derinant įvairius būdus</w:t>
            </w:r>
            <w:r w:rsidRPr="001E4ECC">
              <w:rPr>
                <w:bCs/>
                <w:spacing w:val="-1"/>
                <w:sz w:val="18"/>
                <w:szCs w:val="18"/>
              </w:rPr>
              <w:t>:</w:t>
            </w:r>
          </w:p>
          <w:p w14:paraId="0A447C83" w14:textId="77777777" w:rsidR="0095456B" w:rsidRPr="001E4ECC" w:rsidRDefault="0095456B" w:rsidP="0095456B">
            <w:pPr>
              <w:widowControl w:val="0"/>
              <w:numPr>
                <w:ilvl w:val="0"/>
                <w:numId w:val="38"/>
              </w:numPr>
              <w:shd w:val="clear" w:color="auto" w:fill="FFFFFF"/>
              <w:tabs>
                <w:tab w:val="clear" w:pos="0"/>
                <w:tab w:val="left" w:pos="4"/>
                <w:tab w:val="left" w:pos="422"/>
              </w:tabs>
              <w:suppressAutoHyphens/>
              <w:overflowPunct w:val="0"/>
              <w:autoSpaceDE w:val="0"/>
              <w:autoSpaceDN w:val="0"/>
              <w:adjustRightInd w:val="0"/>
              <w:ind w:left="4"/>
              <w:jc w:val="both"/>
              <w:textAlignment w:val="baseline"/>
              <w:rPr>
                <w:sz w:val="18"/>
                <w:szCs w:val="18"/>
              </w:rPr>
            </w:pPr>
            <w:r w:rsidRPr="001E4ECC">
              <w:rPr>
                <w:sz w:val="18"/>
                <w:szCs w:val="18"/>
              </w:rPr>
              <w:t>Transportuojant tirštą fazę, susidaro mažiau dulkių, nei transportuojant palaidą</w:t>
            </w:r>
          </w:p>
          <w:p w14:paraId="00696291" w14:textId="77777777" w:rsidR="0095456B" w:rsidRPr="001E4ECC" w:rsidRDefault="0095456B" w:rsidP="0095456B">
            <w:pPr>
              <w:widowControl w:val="0"/>
              <w:numPr>
                <w:ilvl w:val="0"/>
                <w:numId w:val="36"/>
              </w:numPr>
              <w:shd w:val="clear" w:color="auto" w:fill="FFFFFF"/>
              <w:tabs>
                <w:tab w:val="clear" w:pos="0"/>
                <w:tab w:val="left" w:pos="5"/>
                <w:tab w:val="left" w:pos="422"/>
              </w:tabs>
              <w:suppressAutoHyphens/>
              <w:overflowPunct w:val="0"/>
              <w:autoSpaceDE w:val="0"/>
              <w:autoSpaceDN w:val="0"/>
              <w:adjustRightInd w:val="0"/>
              <w:ind w:left="5"/>
              <w:jc w:val="both"/>
              <w:textAlignment w:val="baseline"/>
              <w:rPr>
                <w:sz w:val="18"/>
                <w:szCs w:val="18"/>
              </w:rPr>
            </w:pPr>
            <w:r w:rsidRPr="001E4ECC">
              <w:rPr>
                <w:sz w:val="18"/>
                <w:szCs w:val="18"/>
              </w:rPr>
              <w:t>Sumažinant iki minimumo atvejus, kuomet transportuojama dulkėti galinti fazė (forma)</w:t>
            </w:r>
          </w:p>
          <w:p w14:paraId="65F71842" w14:textId="77777777" w:rsidR="0095456B" w:rsidRPr="001E4ECC" w:rsidRDefault="0095456B" w:rsidP="0095456B">
            <w:pPr>
              <w:widowControl w:val="0"/>
              <w:numPr>
                <w:ilvl w:val="0"/>
                <w:numId w:val="38"/>
              </w:numPr>
              <w:shd w:val="clear" w:color="auto" w:fill="FFFFFF"/>
              <w:tabs>
                <w:tab w:val="clear" w:pos="0"/>
                <w:tab w:val="left" w:pos="4"/>
                <w:tab w:val="left" w:pos="422"/>
              </w:tabs>
              <w:suppressAutoHyphens/>
              <w:overflowPunct w:val="0"/>
              <w:autoSpaceDE w:val="0"/>
              <w:autoSpaceDN w:val="0"/>
              <w:adjustRightInd w:val="0"/>
              <w:ind w:left="4"/>
              <w:jc w:val="both"/>
              <w:textAlignment w:val="baseline"/>
              <w:rPr>
                <w:sz w:val="18"/>
                <w:szCs w:val="18"/>
              </w:rPr>
            </w:pPr>
            <w:r w:rsidRPr="001E4ECC">
              <w:rPr>
                <w:sz w:val="18"/>
                <w:szCs w:val="18"/>
              </w:rPr>
              <w:t>Dulkių susidarymo transportavimo vamzdynuose sumažinimas poliruojant vamzdynų vidų, tinkamai išcentruojant vamzdynus</w:t>
            </w:r>
          </w:p>
          <w:p w14:paraId="536A9609" w14:textId="77777777" w:rsidR="0095456B" w:rsidRPr="001E4ECC" w:rsidRDefault="0095456B" w:rsidP="0095456B">
            <w:pPr>
              <w:widowControl w:val="0"/>
              <w:numPr>
                <w:ilvl w:val="0"/>
                <w:numId w:val="38"/>
              </w:numPr>
              <w:shd w:val="clear" w:color="auto" w:fill="FFFFFF"/>
              <w:tabs>
                <w:tab w:val="clear" w:pos="0"/>
                <w:tab w:val="left" w:pos="4"/>
                <w:tab w:val="left" w:pos="422"/>
              </w:tabs>
              <w:suppressAutoHyphens/>
              <w:overflowPunct w:val="0"/>
              <w:autoSpaceDE w:val="0"/>
              <w:autoSpaceDN w:val="0"/>
              <w:adjustRightInd w:val="0"/>
              <w:ind w:left="4"/>
              <w:jc w:val="both"/>
              <w:textAlignment w:val="baseline"/>
              <w:rPr>
                <w:bCs/>
                <w:spacing w:val="6"/>
                <w:sz w:val="18"/>
                <w:szCs w:val="18"/>
              </w:rPr>
            </w:pPr>
            <w:r w:rsidRPr="001E4ECC">
              <w:rPr>
                <w:sz w:val="18"/>
                <w:szCs w:val="18"/>
              </w:rPr>
              <w:t>Naudoti ciklonus ir/arba filtrus valymo nuo dulkių įrenginių oro išmetimo vietose. Gamyklinės filtrų sistemos yra žymiai efektyvesnės, ypač smulkių dulkių atvejais</w:t>
            </w:r>
          </w:p>
          <w:p w14:paraId="3B0ABB60" w14:textId="77777777" w:rsidR="0095456B" w:rsidRPr="001E4ECC" w:rsidRDefault="0095456B" w:rsidP="0095456B">
            <w:pPr>
              <w:widowControl w:val="0"/>
              <w:numPr>
                <w:ilvl w:val="0"/>
                <w:numId w:val="38"/>
              </w:numPr>
              <w:shd w:val="clear" w:color="auto" w:fill="FFFFFF"/>
              <w:tabs>
                <w:tab w:val="clear" w:pos="0"/>
                <w:tab w:val="left" w:pos="4"/>
                <w:tab w:val="left" w:pos="422"/>
              </w:tabs>
              <w:suppressAutoHyphens/>
              <w:overflowPunct w:val="0"/>
              <w:autoSpaceDE w:val="0"/>
              <w:autoSpaceDN w:val="0"/>
              <w:adjustRightInd w:val="0"/>
              <w:ind w:left="4"/>
              <w:jc w:val="both"/>
              <w:textAlignment w:val="baseline"/>
              <w:rPr>
                <w:bCs/>
                <w:spacing w:val="6"/>
                <w:sz w:val="18"/>
                <w:szCs w:val="18"/>
              </w:rPr>
            </w:pPr>
            <w:r w:rsidRPr="001E4ECC">
              <w:rPr>
                <w:sz w:val="18"/>
                <w:szCs w:val="18"/>
              </w:rPr>
              <w:t xml:space="preserve"> naudojant drėgnuosius </w:t>
            </w:r>
            <w:proofErr w:type="spellStart"/>
            <w:r w:rsidRPr="001E4ECC">
              <w:rPr>
                <w:sz w:val="18"/>
                <w:szCs w:val="18"/>
              </w:rPr>
              <w:t>skruberius</w:t>
            </w:r>
            <w:proofErr w:type="spellEnd"/>
            <w:r w:rsidRPr="001E4ECC">
              <w:rPr>
                <w:sz w:val="18"/>
                <w:szCs w:val="18"/>
              </w:rPr>
              <w:t xml:space="preserve"> </w:t>
            </w:r>
          </w:p>
        </w:tc>
        <w:tc>
          <w:tcPr>
            <w:tcW w:w="490" w:type="pct"/>
            <w:vAlign w:val="center"/>
          </w:tcPr>
          <w:p w14:paraId="25C31F21"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498DF2E1"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PIR gamyboje naudojama pagrindinė žaliava skystos fazės.</w:t>
            </w:r>
          </w:p>
        </w:tc>
        <w:tc>
          <w:tcPr>
            <w:tcW w:w="1404" w:type="pct"/>
            <w:vAlign w:val="center"/>
          </w:tcPr>
          <w:p w14:paraId="65AB7CED"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Transportuojami tik skystos fazės srautai. Dulkėti galinti fazė netransportuojama – kietųjų dalelių taršos šaltinių nėra.</w:t>
            </w:r>
          </w:p>
          <w:p w14:paraId="7EE46C1B" w14:textId="0227153C" w:rsidR="0095456B" w:rsidRPr="001E4ECC" w:rsidRDefault="00156E3C" w:rsidP="00514235">
            <w:pPr>
              <w:widowControl w:val="0"/>
              <w:overflowPunct w:val="0"/>
              <w:autoSpaceDE w:val="0"/>
              <w:autoSpaceDN w:val="0"/>
              <w:adjustRightInd w:val="0"/>
              <w:jc w:val="both"/>
              <w:textAlignment w:val="baseline"/>
              <w:rPr>
                <w:sz w:val="18"/>
                <w:szCs w:val="18"/>
              </w:rPr>
            </w:pPr>
            <w:r w:rsidRPr="00B87098">
              <w:rPr>
                <w:sz w:val="18"/>
                <w:szCs w:val="18"/>
              </w:rPr>
              <w:t>Gamybos procese susidariusių d</w:t>
            </w:r>
            <w:r w:rsidR="0095456B" w:rsidRPr="00B87098">
              <w:rPr>
                <w:sz w:val="18"/>
                <w:szCs w:val="18"/>
              </w:rPr>
              <w:t>ulkių surinkimui</w:t>
            </w:r>
            <w:r w:rsidRPr="00B87098">
              <w:rPr>
                <w:sz w:val="18"/>
                <w:szCs w:val="18"/>
              </w:rPr>
              <w:t xml:space="preserve"> (iš kurių gaminami briketai)</w:t>
            </w:r>
            <w:r w:rsidR="0095456B" w:rsidRPr="00B87098">
              <w:rPr>
                <w:sz w:val="18"/>
                <w:szCs w:val="18"/>
              </w:rPr>
              <w:t xml:space="preserve"> naudojami vietiniai nutraukimai su oro valymo </w:t>
            </w:r>
            <w:r w:rsidR="0095456B" w:rsidRPr="00B87098">
              <w:rPr>
                <w:rFonts w:eastAsia="TT130o00"/>
                <w:sz w:val="18"/>
                <w:szCs w:val="18"/>
              </w:rPr>
              <w:t>į</w:t>
            </w:r>
            <w:r w:rsidR="0095456B" w:rsidRPr="00B87098">
              <w:rPr>
                <w:sz w:val="18"/>
                <w:szCs w:val="18"/>
              </w:rPr>
              <w:t>rengimais (ciklonais, filtrais).</w:t>
            </w:r>
            <w:r w:rsidRPr="00B87098">
              <w:rPr>
                <w:sz w:val="18"/>
                <w:szCs w:val="18"/>
              </w:rPr>
              <w:t xml:space="preserve"> Vyksta uždaras gamybos ciklas, į aplinkos orą dulkės nepatenka.</w:t>
            </w:r>
          </w:p>
        </w:tc>
      </w:tr>
      <w:tr w:rsidR="0095456B" w:rsidRPr="001E4ECC" w14:paraId="3892691F" w14:textId="77777777" w:rsidTr="00514235">
        <w:trPr>
          <w:trHeight w:val="1268"/>
        </w:trPr>
        <w:tc>
          <w:tcPr>
            <w:tcW w:w="185" w:type="pct"/>
            <w:vAlign w:val="center"/>
          </w:tcPr>
          <w:p w14:paraId="516BE937"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6</w:t>
            </w:r>
          </w:p>
        </w:tc>
        <w:tc>
          <w:tcPr>
            <w:tcW w:w="542" w:type="pct"/>
            <w:vAlign w:val="center"/>
          </w:tcPr>
          <w:p w14:paraId="33DEC30A" w14:textId="77777777" w:rsidR="0095456B" w:rsidRPr="00926A0F" w:rsidRDefault="0095456B" w:rsidP="00514235">
            <w:pPr>
              <w:widowControl w:val="0"/>
              <w:overflowPunct w:val="0"/>
              <w:autoSpaceDE w:val="0"/>
              <w:autoSpaceDN w:val="0"/>
              <w:adjustRightInd w:val="0"/>
              <w:jc w:val="center"/>
              <w:textAlignment w:val="baseline"/>
              <w:rPr>
                <w:sz w:val="18"/>
                <w:szCs w:val="18"/>
              </w:rPr>
            </w:pPr>
            <w:r w:rsidRPr="00926A0F">
              <w:rPr>
                <w:sz w:val="18"/>
                <w:szCs w:val="18"/>
              </w:rPr>
              <w:t>Aplinkos oras</w:t>
            </w:r>
          </w:p>
        </w:tc>
        <w:tc>
          <w:tcPr>
            <w:tcW w:w="546" w:type="pct"/>
            <w:vAlign w:val="center"/>
          </w:tcPr>
          <w:p w14:paraId="03ED2B3B" w14:textId="77777777" w:rsidR="0095456B" w:rsidRPr="00926A0F" w:rsidRDefault="0095456B" w:rsidP="00514235">
            <w:pPr>
              <w:widowControl w:val="0"/>
              <w:overflowPunct w:val="0"/>
              <w:autoSpaceDE w:val="0"/>
              <w:autoSpaceDN w:val="0"/>
              <w:adjustRightInd w:val="0"/>
              <w:jc w:val="center"/>
              <w:textAlignment w:val="baseline"/>
              <w:rPr>
                <w:sz w:val="18"/>
                <w:szCs w:val="18"/>
              </w:rPr>
            </w:pPr>
            <w:r w:rsidRPr="00926A0F">
              <w:rPr>
                <w:bCs/>
                <w:spacing w:val="-1"/>
                <w:sz w:val="18"/>
                <w:szCs w:val="18"/>
              </w:rPr>
              <w:t>Informacinio dokumento apie GPGB polimerų gamyboje anotacija 2007. Bendrieji GPGB</w:t>
            </w:r>
            <w:r w:rsidRPr="00926A0F">
              <w:rPr>
                <w:sz w:val="18"/>
                <w:szCs w:val="18"/>
              </w:rPr>
              <w:t xml:space="preserve"> </w:t>
            </w:r>
          </w:p>
          <w:p w14:paraId="3CA02CAF" w14:textId="77777777" w:rsidR="0095456B" w:rsidRPr="00926A0F" w:rsidRDefault="0095456B" w:rsidP="00514235">
            <w:pPr>
              <w:widowControl w:val="0"/>
              <w:overflowPunct w:val="0"/>
              <w:autoSpaceDE w:val="0"/>
              <w:autoSpaceDN w:val="0"/>
              <w:adjustRightInd w:val="0"/>
              <w:jc w:val="center"/>
              <w:textAlignment w:val="baseline"/>
              <w:rPr>
                <w:bCs/>
                <w:spacing w:val="-1"/>
                <w:sz w:val="18"/>
                <w:szCs w:val="18"/>
              </w:rPr>
            </w:pPr>
            <w:r w:rsidRPr="00926A0F">
              <w:rPr>
                <w:sz w:val="18"/>
                <w:szCs w:val="18"/>
              </w:rPr>
              <w:t xml:space="preserve"> sk.13.1. </w:t>
            </w:r>
            <w:r w:rsidRPr="00926A0F">
              <w:rPr>
                <w:bCs/>
                <w:spacing w:val="-1"/>
                <w:sz w:val="18"/>
                <w:szCs w:val="18"/>
              </w:rPr>
              <w:t>p.6</w:t>
            </w:r>
          </w:p>
        </w:tc>
        <w:tc>
          <w:tcPr>
            <w:tcW w:w="1414" w:type="pct"/>
            <w:vAlign w:val="center"/>
          </w:tcPr>
          <w:p w14:paraId="67DEFC87" w14:textId="77777777" w:rsidR="0095456B" w:rsidRPr="001E4ECC" w:rsidRDefault="0095456B" w:rsidP="00514235">
            <w:pPr>
              <w:widowControl w:val="0"/>
              <w:shd w:val="clear" w:color="auto" w:fill="FFFFFF"/>
              <w:overflowPunct w:val="0"/>
              <w:autoSpaceDE w:val="0"/>
              <w:autoSpaceDN w:val="0"/>
              <w:adjustRightInd w:val="0"/>
              <w:ind w:right="29"/>
              <w:jc w:val="both"/>
              <w:textAlignment w:val="baseline"/>
              <w:rPr>
                <w:bCs/>
                <w:spacing w:val="10"/>
                <w:sz w:val="18"/>
                <w:szCs w:val="18"/>
              </w:rPr>
            </w:pPr>
            <w:r w:rsidRPr="001E4ECC">
              <w:rPr>
                <w:bCs/>
                <w:spacing w:val="6"/>
                <w:sz w:val="18"/>
                <w:szCs w:val="18"/>
              </w:rPr>
              <w:t>Sumažinti gamyklos paleidimo ir stabdymo atvejų skaičių, norint sumažinti momentinius išmetimus ir bendrą (energijos, monomerų vienai tonai produkto) sunaudojimo lygį</w:t>
            </w:r>
          </w:p>
        </w:tc>
        <w:tc>
          <w:tcPr>
            <w:tcW w:w="490" w:type="pct"/>
            <w:vAlign w:val="center"/>
          </w:tcPr>
          <w:p w14:paraId="708AC7C4"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171EACA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Įrenginiams nuolat pagal suderintą grafiką atliekama techninė priežiūra.</w:t>
            </w:r>
          </w:p>
        </w:tc>
        <w:tc>
          <w:tcPr>
            <w:tcW w:w="1404" w:type="pct"/>
            <w:vAlign w:val="center"/>
          </w:tcPr>
          <w:p w14:paraId="0ED265A7"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Avarinio stabdymo metu momentinių išmetimų nenumatoma</w:t>
            </w:r>
            <w:r>
              <w:rPr>
                <w:sz w:val="18"/>
                <w:szCs w:val="18"/>
              </w:rPr>
              <w:t>.</w:t>
            </w:r>
          </w:p>
        </w:tc>
      </w:tr>
      <w:tr w:rsidR="0095456B" w:rsidRPr="001E4ECC" w14:paraId="2BAF5D1C" w14:textId="77777777" w:rsidTr="00514235">
        <w:tc>
          <w:tcPr>
            <w:tcW w:w="185" w:type="pct"/>
            <w:vAlign w:val="center"/>
          </w:tcPr>
          <w:p w14:paraId="63D79F9A"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7</w:t>
            </w:r>
          </w:p>
        </w:tc>
        <w:tc>
          <w:tcPr>
            <w:tcW w:w="542" w:type="pct"/>
            <w:vAlign w:val="center"/>
          </w:tcPr>
          <w:p w14:paraId="6212D2E0"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683CBB">
              <w:rPr>
                <w:sz w:val="18"/>
                <w:szCs w:val="18"/>
              </w:rPr>
              <w:t>Aplinkos oras, vanduo</w:t>
            </w:r>
          </w:p>
        </w:tc>
        <w:tc>
          <w:tcPr>
            <w:tcW w:w="546" w:type="pct"/>
            <w:vAlign w:val="center"/>
          </w:tcPr>
          <w:p w14:paraId="0730C5DA"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7522F3F0"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p.7</w:t>
            </w:r>
          </w:p>
        </w:tc>
        <w:tc>
          <w:tcPr>
            <w:tcW w:w="1414" w:type="pct"/>
            <w:vAlign w:val="center"/>
          </w:tcPr>
          <w:p w14:paraId="58F543C9" w14:textId="77777777" w:rsidR="0095456B" w:rsidRPr="001E4ECC" w:rsidRDefault="0095456B" w:rsidP="00514235">
            <w:pPr>
              <w:widowControl w:val="0"/>
              <w:shd w:val="clear" w:color="auto" w:fill="FFFFFF"/>
              <w:overflowPunct w:val="0"/>
              <w:autoSpaceDE w:val="0"/>
              <w:autoSpaceDN w:val="0"/>
              <w:adjustRightInd w:val="0"/>
              <w:ind w:right="29"/>
              <w:textAlignment w:val="baseline"/>
              <w:rPr>
                <w:bCs/>
                <w:sz w:val="18"/>
                <w:szCs w:val="18"/>
              </w:rPr>
            </w:pPr>
            <w:r w:rsidRPr="001E4ECC">
              <w:rPr>
                <w:bCs/>
                <w:sz w:val="18"/>
                <w:szCs w:val="18"/>
              </w:rPr>
              <w:t>Užtikrinti, kad avariniais atvejais reakciją reaktoriaus viduje būtų galima sustabdyti (pvz., naudojant specialias stabdymo sistemas)</w:t>
            </w:r>
          </w:p>
        </w:tc>
        <w:tc>
          <w:tcPr>
            <w:tcW w:w="490" w:type="pct"/>
            <w:vAlign w:val="center"/>
          </w:tcPr>
          <w:p w14:paraId="54364AC3"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41DF056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įdiegtos automatinio ir mechaninio blokavimo priemonės.</w:t>
            </w:r>
          </w:p>
        </w:tc>
        <w:tc>
          <w:tcPr>
            <w:tcW w:w="1404" w:type="pct"/>
            <w:vAlign w:val="center"/>
          </w:tcPr>
          <w:p w14:paraId="23DE8C0C"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Naudojama automatinių ir mechaninių blokuočių sistema.</w:t>
            </w:r>
          </w:p>
        </w:tc>
      </w:tr>
      <w:tr w:rsidR="0095456B" w:rsidRPr="001E4ECC" w14:paraId="2689F670" w14:textId="77777777" w:rsidTr="00514235">
        <w:tc>
          <w:tcPr>
            <w:tcW w:w="185" w:type="pct"/>
            <w:vAlign w:val="center"/>
          </w:tcPr>
          <w:p w14:paraId="0193D03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8</w:t>
            </w:r>
          </w:p>
        </w:tc>
        <w:tc>
          <w:tcPr>
            <w:tcW w:w="542" w:type="pct"/>
            <w:vAlign w:val="center"/>
          </w:tcPr>
          <w:p w14:paraId="1EA7AE0A" w14:textId="77777777" w:rsidR="0095456B" w:rsidRPr="00683CBB" w:rsidRDefault="0095456B" w:rsidP="00514235">
            <w:pPr>
              <w:widowControl w:val="0"/>
              <w:overflowPunct w:val="0"/>
              <w:autoSpaceDE w:val="0"/>
              <w:autoSpaceDN w:val="0"/>
              <w:adjustRightInd w:val="0"/>
              <w:jc w:val="center"/>
              <w:textAlignment w:val="baseline"/>
              <w:rPr>
                <w:sz w:val="18"/>
                <w:szCs w:val="18"/>
              </w:rPr>
            </w:pPr>
            <w:r w:rsidRPr="00683CBB">
              <w:rPr>
                <w:sz w:val="18"/>
                <w:szCs w:val="18"/>
              </w:rPr>
              <w:t>Atliekos</w:t>
            </w:r>
          </w:p>
        </w:tc>
        <w:tc>
          <w:tcPr>
            <w:tcW w:w="546" w:type="pct"/>
            <w:vAlign w:val="center"/>
          </w:tcPr>
          <w:p w14:paraId="21CC8A3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3EDFBB2F"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p.8</w:t>
            </w:r>
          </w:p>
        </w:tc>
        <w:tc>
          <w:tcPr>
            <w:tcW w:w="1414" w:type="pct"/>
            <w:vAlign w:val="center"/>
          </w:tcPr>
          <w:p w14:paraId="281CCFAE" w14:textId="77777777" w:rsidR="0095456B" w:rsidRPr="001E4ECC" w:rsidRDefault="0095456B" w:rsidP="00514235">
            <w:pPr>
              <w:widowControl w:val="0"/>
              <w:shd w:val="clear" w:color="auto" w:fill="FFFFFF"/>
              <w:overflowPunct w:val="0"/>
              <w:autoSpaceDE w:val="0"/>
              <w:autoSpaceDN w:val="0"/>
              <w:adjustRightInd w:val="0"/>
              <w:ind w:right="29"/>
              <w:textAlignment w:val="baseline"/>
              <w:rPr>
                <w:bCs/>
                <w:spacing w:val="10"/>
                <w:sz w:val="18"/>
                <w:szCs w:val="18"/>
              </w:rPr>
            </w:pPr>
            <w:r w:rsidRPr="001E4ECC">
              <w:rPr>
                <w:bCs/>
                <w:spacing w:val="-1"/>
                <w:sz w:val="18"/>
                <w:szCs w:val="18"/>
              </w:rPr>
              <w:t>Regeneruoti arba panaudoti kaip kurą medžiagas, gautas sustabdžius reaktorių</w:t>
            </w:r>
          </w:p>
        </w:tc>
        <w:tc>
          <w:tcPr>
            <w:tcW w:w="490" w:type="pct"/>
            <w:vAlign w:val="center"/>
          </w:tcPr>
          <w:p w14:paraId="74582105"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73F7C2B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pakartotinai naudojamos PIR </w:t>
            </w:r>
            <w:r w:rsidRPr="007A0219">
              <w:rPr>
                <w:sz w:val="18"/>
                <w:szCs w:val="18"/>
              </w:rPr>
              <w:t>drožlės ir kokybės parametrų neatitinkanti produkcija</w:t>
            </w:r>
          </w:p>
        </w:tc>
        <w:tc>
          <w:tcPr>
            <w:tcW w:w="1404" w:type="pct"/>
            <w:vAlign w:val="center"/>
          </w:tcPr>
          <w:p w14:paraId="02F5B0BD"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 xml:space="preserve">PIR gamybos metu susidaro drožlės ir kokybės parametrų neatitinkanti produkcija (tik neatitiktinėmis sąlygomis), kuri gali būti panaudojama kaip užpildas statybos pramonėje. </w:t>
            </w:r>
          </w:p>
        </w:tc>
      </w:tr>
      <w:tr w:rsidR="0095456B" w:rsidRPr="001E4ECC" w14:paraId="7FD4B7B4" w14:textId="77777777" w:rsidTr="00514235">
        <w:tc>
          <w:tcPr>
            <w:tcW w:w="185" w:type="pct"/>
            <w:vAlign w:val="center"/>
          </w:tcPr>
          <w:p w14:paraId="15BFEDE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9</w:t>
            </w:r>
          </w:p>
        </w:tc>
        <w:tc>
          <w:tcPr>
            <w:tcW w:w="542" w:type="pct"/>
            <w:vAlign w:val="center"/>
          </w:tcPr>
          <w:p w14:paraId="7F1563EB"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683CBB">
              <w:rPr>
                <w:sz w:val="18"/>
                <w:szCs w:val="18"/>
              </w:rPr>
              <w:t xml:space="preserve">Vanduo </w:t>
            </w:r>
          </w:p>
        </w:tc>
        <w:tc>
          <w:tcPr>
            <w:tcW w:w="546" w:type="pct"/>
            <w:vAlign w:val="center"/>
          </w:tcPr>
          <w:p w14:paraId="72A71B6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0FD2B043"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p.9</w:t>
            </w:r>
          </w:p>
        </w:tc>
        <w:tc>
          <w:tcPr>
            <w:tcW w:w="1414" w:type="pct"/>
            <w:vAlign w:val="center"/>
          </w:tcPr>
          <w:p w14:paraId="20C0A13B" w14:textId="77777777" w:rsidR="0095456B" w:rsidRPr="001E4ECC" w:rsidRDefault="0095456B" w:rsidP="00514235">
            <w:pPr>
              <w:widowControl w:val="0"/>
              <w:shd w:val="clear" w:color="auto" w:fill="FFFFFF"/>
              <w:overflowPunct w:val="0"/>
              <w:autoSpaceDE w:val="0"/>
              <w:autoSpaceDN w:val="0"/>
              <w:adjustRightInd w:val="0"/>
              <w:jc w:val="both"/>
              <w:textAlignment w:val="baseline"/>
              <w:rPr>
                <w:spacing w:val="-1"/>
                <w:sz w:val="18"/>
                <w:szCs w:val="18"/>
              </w:rPr>
            </w:pPr>
            <w:r w:rsidRPr="001E4ECC">
              <w:rPr>
                <w:bCs/>
                <w:spacing w:val="5"/>
                <w:sz w:val="18"/>
                <w:szCs w:val="18"/>
              </w:rPr>
              <w:t xml:space="preserve">Išvengti vandenų taršos Atitinkamo vamzdynų konstrukcijos ir naudojamų medžiagų pagalba. </w:t>
            </w:r>
            <w:r w:rsidRPr="001E4ECC">
              <w:rPr>
                <w:spacing w:val="-1"/>
                <w:sz w:val="18"/>
                <w:szCs w:val="18"/>
              </w:rPr>
              <w:t>Siekiant palengvinti patikrinimą ir gedimų pašalinimą, naujose ir rekonstruotose gamyklose atlikta:</w:t>
            </w:r>
          </w:p>
          <w:p w14:paraId="18F61254" w14:textId="77777777" w:rsidR="0095456B" w:rsidRPr="001E4ECC" w:rsidRDefault="0095456B" w:rsidP="0095456B">
            <w:pPr>
              <w:widowControl w:val="0"/>
              <w:numPr>
                <w:ilvl w:val="0"/>
                <w:numId w:val="37"/>
              </w:numPr>
              <w:shd w:val="clear" w:color="auto" w:fill="FFFFFF"/>
              <w:tabs>
                <w:tab w:val="clear" w:pos="0"/>
                <w:tab w:val="left" w:pos="5"/>
                <w:tab w:val="left" w:pos="418"/>
              </w:tabs>
              <w:suppressAutoHyphens/>
              <w:overflowPunct w:val="0"/>
              <w:autoSpaceDE w:val="0"/>
              <w:autoSpaceDN w:val="0"/>
              <w:adjustRightInd w:val="0"/>
              <w:jc w:val="both"/>
              <w:textAlignment w:val="baseline"/>
              <w:rPr>
                <w:sz w:val="18"/>
                <w:szCs w:val="18"/>
              </w:rPr>
            </w:pPr>
            <w:r w:rsidRPr="001E4ECC">
              <w:rPr>
                <w:sz w:val="18"/>
                <w:szCs w:val="18"/>
              </w:rPr>
              <w:t>Vamzdynai ir siurbliai sumontuoti virš grindų</w:t>
            </w:r>
          </w:p>
          <w:p w14:paraId="3329D557" w14:textId="77777777" w:rsidR="0095456B" w:rsidRPr="001E4ECC" w:rsidRDefault="0095456B" w:rsidP="0095456B">
            <w:pPr>
              <w:widowControl w:val="0"/>
              <w:numPr>
                <w:ilvl w:val="0"/>
                <w:numId w:val="37"/>
              </w:numPr>
              <w:shd w:val="clear" w:color="auto" w:fill="FFFFFF"/>
              <w:tabs>
                <w:tab w:val="clear" w:pos="0"/>
                <w:tab w:val="left" w:pos="5"/>
                <w:tab w:val="left" w:pos="418"/>
              </w:tabs>
              <w:suppressAutoHyphens/>
              <w:overflowPunct w:val="0"/>
              <w:autoSpaceDE w:val="0"/>
              <w:autoSpaceDN w:val="0"/>
              <w:adjustRightInd w:val="0"/>
              <w:jc w:val="both"/>
              <w:textAlignment w:val="baseline"/>
              <w:rPr>
                <w:sz w:val="18"/>
                <w:szCs w:val="18"/>
              </w:rPr>
            </w:pPr>
            <w:r w:rsidRPr="001E4ECC">
              <w:rPr>
                <w:sz w:val="18"/>
                <w:szCs w:val="18"/>
              </w:rPr>
              <w:t>Vamzdžiai patalpinti kanaluose, kad prie jų lengvai būtų galima prieiti patikrinti ir suremontuoti</w:t>
            </w:r>
          </w:p>
        </w:tc>
        <w:tc>
          <w:tcPr>
            <w:tcW w:w="490" w:type="pct"/>
            <w:vAlign w:val="center"/>
          </w:tcPr>
          <w:p w14:paraId="66EA469E"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44A3F75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Vamzdynai ir siurbliai sumontuoti virš grindų</w:t>
            </w:r>
            <w:r>
              <w:rPr>
                <w:sz w:val="18"/>
                <w:szCs w:val="18"/>
              </w:rPr>
              <w:t>, kanaluose.</w:t>
            </w:r>
          </w:p>
        </w:tc>
        <w:tc>
          <w:tcPr>
            <w:tcW w:w="1404" w:type="pct"/>
            <w:vAlign w:val="center"/>
          </w:tcPr>
          <w:p w14:paraId="61547336" w14:textId="77777777" w:rsidR="0095456B" w:rsidRPr="001E4ECC" w:rsidRDefault="0095456B" w:rsidP="00514235">
            <w:pPr>
              <w:widowControl w:val="0"/>
              <w:shd w:val="clear" w:color="auto" w:fill="FFFFFF"/>
              <w:tabs>
                <w:tab w:val="left" w:pos="418"/>
              </w:tabs>
              <w:suppressAutoHyphens/>
              <w:overflowPunct w:val="0"/>
              <w:autoSpaceDE w:val="0"/>
              <w:autoSpaceDN w:val="0"/>
              <w:adjustRightInd w:val="0"/>
              <w:ind w:left="5"/>
              <w:jc w:val="both"/>
              <w:textAlignment w:val="baseline"/>
              <w:rPr>
                <w:sz w:val="18"/>
                <w:szCs w:val="18"/>
              </w:rPr>
            </w:pPr>
            <w:r w:rsidRPr="001E4ECC">
              <w:rPr>
                <w:sz w:val="18"/>
                <w:szCs w:val="18"/>
              </w:rPr>
              <w:t>Vamzdynai ir siurbliai sumontuoti virš grindų, vamzdžiai patalpinti kanaluose, kad prie jų lengvai būtų galima prieiti patikrinti ir suremontuoti.</w:t>
            </w:r>
          </w:p>
        </w:tc>
      </w:tr>
      <w:tr w:rsidR="0095456B" w:rsidRPr="001E4ECC" w14:paraId="6595F18F" w14:textId="77777777" w:rsidTr="00514235">
        <w:tc>
          <w:tcPr>
            <w:tcW w:w="185" w:type="pct"/>
            <w:vAlign w:val="center"/>
          </w:tcPr>
          <w:p w14:paraId="1E98737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10</w:t>
            </w:r>
          </w:p>
        </w:tc>
        <w:tc>
          <w:tcPr>
            <w:tcW w:w="542" w:type="pct"/>
            <w:vAlign w:val="center"/>
          </w:tcPr>
          <w:p w14:paraId="59929ED4"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683CBB">
              <w:rPr>
                <w:sz w:val="18"/>
                <w:szCs w:val="18"/>
              </w:rPr>
              <w:t>Vanduo</w:t>
            </w:r>
          </w:p>
        </w:tc>
        <w:tc>
          <w:tcPr>
            <w:tcW w:w="546" w:type="pct"/>
            <w:vAlign w:val="center"/>
          </w:tcPr>
          <w:p w14:paraId="68E41BD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120D8F88"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lastRenderedPageBreak/>
              <w:t xml:space="preserve"> sk.13.1. </w:t>
            </w:r>
            <w:r w:rsidRPr="001E4ECC">
              <w:rPr>
                <w:bCs/>
                <w:spacing w:val="-1"/>
                <w:sz w:val="18"/>
                <w:szCs w:val="18"/>
              </w:rPr>
              <w:t>p.10</w:t>
            </w:r>
          </w:p>
        </w:tc>
        <w:tc>
          <w:tcPr>
            <w:tcW w:w="1414" w:type="pct"/>
            <w:vAlign w:val="center"/>
          </w:tcPr>
          <w:p w14:paraId="2D480842" w14:textId="77777777" w:rsidR="0095456B" w:rsidRPr="001E4ECC" w:rsidRDefault="0095456B" w:rsidP="00514235">
            <w:pPr>
              <w:widowControl w:val="0"/>
              <w:shd w:val="clear" w:color="auto" w:fill="FFFFFF"/>
              <w:overflowPunct w:val="0"/>
              <w:autoSpaceDE w:val="0"/>
              <w:autoSpaceDN w:val="0"/>
              <w:adjustRightInd w:val="0"/>
              <w:ind w:left="10"/>
              <w:jc w:val="both"/>
              <w:textAlignment w:val="baseline"/>
              <w:rPr>
                <w:bCs/>
                <w:sz w:val="18"/>
                <w:szCs w:val="18"/>
              </w:rPr>
            </w:pPr>
            <w:r w:rsidRPr="001E4ECC">
              <w:rPr>
                <w:bCs/>
                <w:sz w:val="18"/>
                <w:szCs w:val="18"/>
              </w:rPr>
              <w:lastRenderedPageBreak/>
              <w:t>Naudoti  atskiras nuotekų sistemas, skirtas:</w:t>
            </w:r>
          </w:p>
          <w:p w14:paraId="3F719A21" w14:textId="77777777" w:rsidR="0095456B" w:rsidRPr="001E4ECC" w:rsidRDefault="0095456B" w:rsidP="0095456B">
            <w:pPr>
              <w:widowControl w:val="0"/>
              <w:numPr>
                <w:ilvl w:val="0"/>
                <w:numId w:val="37"/>
              </w:numPr>
              <w:shd w:val="clear" w:color="auto" w:fill="FFFFFF"/>
              <w:tabs>
                <w:tab w:val="clear" w:pos="0"/>
                <w:tab w:val="left" w:pos="5"/>
                <w:tab w:val="left" w:pos="418"/>
              </w:tabs>
              <w:suppressAutoHyphens/>
              <w:overflowPunct w:val="0"/>
              <w:autoSpaceDE w:val="0"/>
              <w:autoSpaceDN w:val="0"/>
              <w:adjustRightInd w:val="0"/>
              <w:ind w:left="5"/>
              <w:jc w:val="both"/>
              <w:textAlignment w:val="baseline"/>
              <w:rPr>
                <w:sz w:val="18"/>
                <w:szCs w:val="18"/>
              </w:rPr>
            </w:pPr>
            <w:r w:rsidRPr="001E4ECC">
              <w:rPr>
                <w:sz w:val="18"/>
                <w:szCs w:val="18"/>
              </w:rPr>
              <w:t>Užterštoms gamybinėms nuotėkoms</w:t>
            </w:r>
          </w:p>
          <w:p w14:paraId="0432A8C7" w14:textId="77777777" w:rsidR="0095456B" w:rsidRPr="001E4ECC" w:rsidRDefault="0095456B" w:rsidP="0095456B">
            <w:pPr>
              <w:widowControl w:val="0"/>
              <w:numPr>
                <w:ilvl w:val="0"/>
                <w:numId w:val="37"/>
              </w:numPr>
              <w:shd w:val="clear" w:color="auto" w:fill="FFFFFF"/>
              <w:tabs>
                <w:tab w:val="clear" w:pos="0"/>
                <w:tab w:val="left" w:pos="5"/>
                <w:tab w:val="left" w:pos="418"/>
              </w:tabs>
              <w:suppressAutoHyphens/>
              <w:overflowPunct w:val="0"/>
              <w:autoSpaceDE w:val="0"/>
              <w:autoSpaceDN w:val="0"/>
              <w:adjustRightInd w:val="0"/>
              <w:ind w:left="5"/>
              <w:jc w:val="both"/>
              <w:textAlignment w:val="baseline"/>
              <w:rPr>
                <w:sz w:val="18"/>
                <w:szCs w:val="18"/>
              </w:rPr>
            </w:pPr>
            <w:r w:rsidRPr="001E4ECC">
              <w:rPr>
                <w:sz w:val="18"/>
                <w:szCs w:val="18"/>
              </w:rPr>
              <w:t>Potencialiai užterštoms nuotėkoms iš nutekėjimų ir kitų šaltinių, įskaitant aušinimo ir lietaus nuotekas nuo teritorijos ir pan.</w:t>
            </w:r>
          </w:p>
          <w:p w14:paraId="26818408" w14:textId="77777777" w:rsidR="0095456B" w:rsidRPr="001E4ECC" w:rsidRDefault="0095456B" w:rsidP="0095456B">
            <w:pPr>
              <w:widowControl w:val="0"/>
              <w:numPr>
                <w:ilvl w:val="0"/>
                <w:numId w:val="37"/>
              </w:numPr>
              <w:shd w:val="clear" w:color="auto" w:fill="FFFFFF"/>
              <w:tabs>
                <w:tab w:val="clear" w:pos="0"/>
                <w:tab w:val="left" w:pos="5"/>
                <w:tab w:val="left" w:pos="418"/>
              </w:tabs>
              <w:suppressAutoHyphens/>
              <w:overflowPunct w:val="0"/>
              <w:autoSpaceDE w:val="0"/>
              <w:autoSpaceDN w:val="0"/>
              <w:adjustRightInd w:val="0"/>
              <w:ind w:left="5"/>
              <w:jc w:val="both"/>
              <w:textAlignment w:val="baseline"/>
              <w:rPr>
                <w:sz w:val="18"/>
                <w:szCs w:val="18"/>
              </w:rPr>
            </w:pPr>
            <w:r w:rsidRPr="001E4ECC">
              <w:rPr>
                <w:spacing w:val="-1"/>
                <w:sz w:val="18"/>
                <w:szCs w:val="18"/>
              </w:rPr>
              <w:t>Neužterštam vandeniui.</w:t>
            </w:r>
          </w:p>
        </w:tc>
        <w:tc>
          <w:tcPr>
            <w:tcW w:w="490" w:type="pct"/>
            <w:vAlign w:val="center"/>
          </w:tcPr>
          <w:p w14:paraId="51B2E10D"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567087C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 xml:space="preserve">Paviršinių ir sąlyginai švarių nuotekų tinklai atskirti nuo buitinių </w:t>
            </w:r>
            <w:r w:rsidRPr="007A0219">
              <w:rPr>
                <w:sz w:val="18"/>
                <w:szCs w:val="18"/>
              </w:rPr>
              <w:lastRenderedPageBreak/>
              <w:t xml:space="preserve">nuotekų. </w:t>
            </w:r>
          </w:p>
        </w:tc>
        <w:tc>
          <w:tcPr>
            <w:tcW w:w="1404" w:type="pct"/>
            <w:vAlign w:val="center"/>
          </w:tcPr>
          <w:p w14:paraId="36152E17"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lastRenderedPageBreak/>
              <w:t>Gamybiniame procese nuotekos nesusidaro, nuotekų surinkimo sistema neįrengta.</w:t>
            </w:r>
            <w:r w:rsidRPr="001E4ECC">
              <w:rPr>
                <w:color w:val="000000"/>
                <w:sz w:val="18"/>
                <w:szCs w:val="18"/>
              </w:rPr>
              <w:t xml:space="preserve"> </w:t>
            </w:r>
          </w:p>
        </w:tc>
      </w:tr>
      <w:tr w:rsidR="0095456B" w:rsidRPr="001E4ECC" w14:paraId="61CA3D7F" w14:textId="77777777" w:rsidTr="00514235">
        <w:tc>
          <w:tcPr>
            <w:tcW w:w="185" w:type="pct"/>
            <w:vAlign w:val="center"/>
          </w:tcPr>
          <w:p w14:paraId="4460E68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11</w:t>
            </w:r>
          </w:p>
        </w:tc>
        <w:tc>
          <w:tcPr>
            <w:tcW w:w="542" w:type="pct"/>
            <w:vAlign w:val="center"/>
          </w:tcPr>
          <w:p w14:paraId="54795C67" w14:textId="77777777" w:rsidR="0095456B" w:rsidRPr="00683CBB" w:rsidRDefault="0095456B" w:rsidP="00514235">
            <w:pPr>
              <w:widowControl w:val="0"/>
              <w:overflowPunct w:val="0"/>
              <w:autoSpaceDE w:val="0"/>
              <w:autoSpaceDN w:val="0"/>
              <w:adjustRightInd w:val="0"/>
              <w:jc w:val="center"/>
              <w:textAlignment w:val="baseline"/>
              <w:rPr>
                <w:sz w:val="18"/>
                <w:szCs w:val="18"/>
              </w:rPr>
            </w:pPr>
            <w:r w:rsidRPr="00683CBB">
              <w:rPr>
                <w:sz w:val="18"/>
                <w:szCs w:val="18"/>
              </w:rPr>
              <w:t>Aplinkos oras</w:t>
            </w:r>
          </w:p>
        </w:tc>
        <w:tc>
          <w:tcPr>
            <w:tcW w:w="546" w:type="pct"/>
            <w:vAlign w:val="center"/>
          </w:tcPr>
          <w:p w14:paraId="4EDAC99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3A73739A"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p.11</w:t>
            </w:r>
          </w:p>
        </w:tc>
        <w:tc>
          <w:tcPr>
            <w:tcW w:w="1414" w:type="pct"/>
            <w:vAlign w:val="center"/>
          </w:tcPr>
          <w:p w14:paraId="7A26B010" w14:textId="77777777" w:rsidR="0095456B" w:rsidRPr="001E4ECC" w:rsidRDefault="0095456B" w:rsidP="00514235">
            <w:pPr>
              <w:widowControl w:val="0"/>
              <w:shd w:val="clear" w:color="auto" w:fill="FFFFFF"/>
              <w:overflowPunct w:val="0"/>
              <w:autoSpaceDE w:val="0"/>
              <w:autoSpaceDN w:val="0"/>
              <w:adjustRightInd w:val="0"/>
              <w:ind w:left="403" w:hanging="355"/>
              <w:jc w:val="both"/>
              <w:textAlignment w:val="baseline"/>
              <w:rPr>
                <w:bCs/>
                <w:spacing w:val="1"/>
                <w:sz w:val="18"/>
                <w:szCs w:val="18"/>
              </w:rPr>
            </w:pPr>
            <w:r w:rsidRPr="001E4ECC">
              <w:rPr>
                <w:bCs/>
                <w:spacing w:val="1"/>
                <w:sz w:val="18"/>
                <w:szCs w:val="18"/>
              </w:rPr>
              <w:t>Išvalyti prapūtimo srautus iš degazavimo bokštų (dar vadinamų „silosais“) ir reaktoriaus vėdinimo srautus, naudojant vieną ar daugiau iš šių būdų:</w:t>
            </w:r>
          </w:p>
          <w:p w14:paraId="393D3CD7" w14:textId="77777777" w:rsidR="0095456B" w:rsidRPr="001E4ECC" w:rsidRDefault="0095456B" w:rsidP="0095456B">
            <w:pPr>
              <w:widowControl w:val="0"/>
              <w:numPr>
                <w:ilvl w:val="0"/>
                <w:numId w:val="38"/>
              </w:numPr>
              <w:shd w:val="clear" w:color="auto" w:fill="FFFFFF"/>
              <w:tabs>
                <w:tab w:val="left" w:pos="38"/>
                <w:tab w:val="left" w:pos="456"/>
              </w:tabs>
              <w:suppressAutoHyphens/>
              <w:overflowPunct w:val="0"/>
              <w:autoSpaceDE w:val="0"/>
              <w:autoSpaceDN w:val="0"/>
              <w:adjustRightInd w:val="0"/>
              <w:ind w:left="38"/>
              <w:jc w:val="both"/>
              <w:textAlignment w:val="baseline"/>
              <w:rPr>
                <w:sz w:val="18"/>
                <w:szCs w:val="18"/>
              </w:rPr>
            </w:pPr>
            <w:r w:rsidRPr="001E4ECC">
              <w:rPr>
                <w:sz w:val="18"/>
                <w:szCs w:val="18"/>
              </w:rPr>
              <w:t>regeneravimą</w:t>
            </w:r>
          </w:p>
          <w:p w14:paraId="7D53D4A6" w14:textId="77777777" w:rsidR="0095456B" w:rsidRPr="001E4ECC" w:rsidRDefault="0095456B" w:rsidP="0095456B">
            <w:pPr>
              <w:widowControl w:val="0"/>
              <w:numPr>
                <w:ilvl w:val="0"/>
                <w:numId w:val="38"/>
              </w:numPr>
              <w:shd w:val="clear" w:color="auto" w:fill="FFFFFF"/>
              <w:tabs>
                <w:tab w:val="left" w:pos="38"/>
                <w:tab w:val="left" w:pos="456"/>
              </w:tabs>
              <w:suppressAutoHyphens/>
              <w:overflowPunct w:val="0"/>
              <w:autoSpaceDE w:val="0"/>
              <w:autoSpaceDN w:val="0"/>
              <w:adjustRightInd w:val="0"/>
              <w:ind w:left="38"/>
              <w:jc w:val="both"/>
              <w:textAlignment w:val="baseline"/>
              <w:rPr>
                <w:sz w:val="18"/>
                <w:szCs w:val="18"/>
              </w:rPr>
            </w:pPr>
            <w:r w:rsidRPr="001E4ECC">
              <w:rPr>
                <w:sz w:val="18"/>
                <w:szCs w:val="18"/>
              </w:rPr>
              <w:t>terminį oksidavimą</w:t>
            </w:r>
          </w:p>
          <w:p w14:paraId="1411EEA0" w14:textId="77777777" w:rsidR="0095456B" w:rsidRPr="001E4ECC" w:rsidRDefault="0095456B" w:rsidP="0095456B">
            <w:pPr>
              <w:widowControl w:val="0"/>
              <w:numPr>
                <w:ilvl w:val="0"/>
                <w:numId w:val="38"/>
              </w:numPr>
              <w:shd w:val="clear" w:color="auto" w:fill="FFFFFF"/>
              <w:tabs>
                <w:tab w:val="left" w:pos="38"/>
                <w:tab w:val="left" w:pos="456"/>
              </w:tabs>
              <w:suppressAutoHyphens/>
              <w:overflowPunct w:val="0"/>
              <w:autoSpaceDE w:val="0"/>
              <w:autoSpaceDN w:val="0"/>
              <w:adjustRightInd w:val="0"/>
              <w:ind w:left="10"/>
              <w:jc w:val="both"/>
              <w:textAlignment w:val="baseline"/>
              <w:rPr>
                <w:sz w:val="18"/>
                <w:szCs w:val="18"/>
              </w:rPr>
            </w:pPr>
            <w:r w:rsidRPr="001E4ECC">
              <w:rPr>
                <w:sz w:val="18"/>
                <w:szCs w:val="18"/>
              </w:rPr>
              <w:t>katalizinį oksidavimą</w:t>
            </w:r>
          </w:p>
          <w:p w14:paraId="0EFC2F98" w14:textId="77777777" w:rsidR="0095456B" w:rsidRPr="001E4ECC" w:rsidRDefault="0095456B" w:rsidP="0095456B">
            <w:pPr>
              <w:widowControl w:val="0"/>
              <w:numPr>
                <w:ilvl w:val="0"/>
                <w:numId w:val="38"/>
              </w:numPr>
              <w:shd w:val="clear" w:color="auto" w:fill="FFFFFF"/>
              <w:tabs>
                <w:tab w:val="left" w:pos="38"/>
                <w:tab w:val="left" w:pos="456"/>
              </w:tabs>
              <w:suppressAutoHyphens/>
              <w:overflowPunct w:val="0"/>
              <w:autoSpaceDE w:val="0"/>
              <w:autoSpaceDN w:val="0"/>
              <w:adjustRightInd w:val="0"/>
              <w:ind w:left="10"/>
              <w:jc w:val="both"/>
              <w:textAlignment w:val="baseline"/>
              <w:rPr>
                <w:sz w:val="18"/>
                <w:szCs w:val="18"/>
              </w:rPr>
            </w:pPr>
            <w:r w:rsidRPr="001E4ECC">
              <w:rPr>
                <w:sz w:val="18"/>
                <w:szCs w:val="18"/>
              </w:rPr>
              <w:t xml:space="preserve">sudeginimą fakeluose (tik nepastovius srautus) </w:t>
            </w:r>
          </w:p>
          <w:p w14:paraId="7BBA87EC" w14:textId="77777777" w:rsidR="0095456B" w:rsidRPr="001E4ECC" w:rsidRDefault="0095456B" w:rsidP="00514235">
            <w:pPr>
              <w:widowControl w:val="0"/>
              <w:shd w:val="clear" w:color="auto" w:fill="FFFFFF"/>
              <w:overflowPunct w:val="0"/>
              <w:autoSpaceDE w:val="0"/>
              <w:autoSpaceDN w:val="0"/>
              <w:adjustRightInd w:val="0"/>
              <w:ind w:left="10"/>
              <w:jc w:val="both"/>
              <w:textAlignment w:val="baseline"/>
              <w:rPr>
                <w:bCs/>
                <w:sz w:val="18"/>
                <w:szCs w:val="18"/>
              </w:rPr>
            </w:pPr>
            <w:r w:rsidRPr="001E4ECC">
              <w:rPr>
                <w:sz w:val="18"/>
                <w:szCs w:val="18"/>
              </w:rPr>
              <w:t>Kai kuriais atvejais GPGB galima būtų laikyti ir adsorbavimo būdo panaudojimą</w:t>
            </w:r>
          </w:p>
        </w:tc>
        <w:tc>
          <w:tcPr>
            <w:tcW w:w="490" w:type="pct"/>
            <w:vAlign w:val="center"/>
          </w:tcPr>
          <w:p w14:paraId="3DFD614B"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3C8A5E2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Netaikoma</w:t>
            </w:r>
          </w:p>
        </w:tc>
        <w:tc>
          <w:tcPr>
            <w:tcW w:w="1404" w:type="pct"/>
            <w:vAlign w:val="center"/>
          </w:tcPr>
          <w:p w14:paraId="2349D056"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Reikalavimas netaikomas, nes nėra degazavimo bokštų.</w:t>
            </w:r>
          </w:p>
        </w:tc>
      </w:tr>
      <w:tr w:rsidR="0095456B" w:rsidRPr="001E4ECC" w14:paraId="6D87862B" w14:textId="77777777" w:rsidTr="00514235">
        <w:tc>
          <w:tcPr>
            <w:tcW w:w="185" w:type="pct"/>
            <w:vAlign w:val="center"/>
          </w:tcPr>
          <w:p w14:paraId="26A60B3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12</w:t>
            </w:r>
          </w:p>
        </w:tc>
        <w:tc>
          <w:tcPr>
            <w:tcW w:w="542" w:type="pct"/>
            <w:vAlign w:val="center"/>
          </w:tcPr>
          <w:p w14:paraId="4B088A1B" w14:textId="77777777" w:rsidR="0095456B" w:rsidRPr="00683CBB" w:rsidRDefault="0095456B" w:rsidP="00514235">
            <w:pPr>
              <w:widowControl w:val="0"/>
              <w:overflowPunct w:val="0"/>
              <w:autoSpaceDE w:val="0"/>
              <w:autoSpaceDN w:val="0"/>
              <w:adjustRightInd w:val="0"/>
              <w:jc w:val="center"/>
              <w:textAlignment w:val="baseline"/>
              <w:rPr>
                <w:sz w:val="18"/>
                <w:szCs w:val="18"/>
              </w:rPr>
            </w:pPr>
            <w:r w:rsidRPr="00683CBB">
              <w:rPr>
                <w:sz w:val="18"/>
                <w:szCs w:val="18"/>
              </w:rPr>
              <w:t>Aplinkos oras</w:t>
            </w:r>
          </w:p>
        </w:tc>
        <w:tc>
          <w:tcPr>
            <w:tcW w:w="546" w:type="pct"/>
            <w:vAlign w:val="center"/>
          </w:tcPr>
          <w:p w14:paraId="21A6FAD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1DF1B318"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p.12</w:t>
            </w:r>
          </w:p>
        </w:tc>
        <w:tc>
          <w:tcPr>
            <w:tcW w:w="1414" w:type="pct"/>
            <w:vAlign w:val="center"/>
          </w:tcPr>
          <w:p w14:paraId="5C7060E8" w14:textId="77777777" w:rsidR="0095456B" w:rsidRPr="001E4ECC" w:rsidRDefault="0095456B" w:rsidP="00514235">
            <w:pPr>
              <w:widowControl w:val="0"/>
              <w:shd w:val="clear" w:color="auto" w:fill="FFFFFF"/>
              <w:overflowPunct w:val="0"/>
              <w:autoSpaceDE w:val="0"/>
              <w:autoSpaceDN w:val="0"/>
              <w:adjustRightInd w:val="0"/>
              <w:jc w:val="both"/>
              <w:textAlignment w:val="baseline"/>
              <w:rPr>
                <w:bCs/>
                <w:spacing w:val="-1"/>
                <w:sz w:val="18"/>
                <w:szCs w:val="18"/>
              </w:rPr>
            </w:pPr>
            <w:r w:rsidRPr="001E4ECC">
              <w:rPr>
                <w:bCs/>
                <w:sz w:val="18"/>
                <w:szCs w:val="18"/>
              </w:rPr>
              <w:t xml:space="preserve">Taikyti deginimo fakeluose sistemas nepastoviems išmetimams iš reaktoriaus sistemos </w:t>
            </w:r>
          </w:p>
          <w:p w14:paraId="5E427F2B" w14:textId="77777777" w:rsidR="0095456B" w:rsidRPr="001E4ECC" w:rsidRDefault="0095456B" w:rsidP="00514235">
            <w:pPr>
              <w:widowControl w:val="0"/>
              <w:shd w:val="clear" w:color="auto" w:fill="FFFFFF"/>
              <w:overflowPunct w:val="0"/>
              <w:autoSpaceDE w:val="0"/>
              <w:autoSpaceDN w:val="0"/>
              <w:adjustRightInd w:val="0"/>
              <w:jc w:val="both"/>
              <w:textAlignment w:val="baseline"/>
              <w:rPr>
                <w:bCs/>
                <w:spacing w:val="1"/>
                <w:sz w:val="18"/>
                <w:szCs w:val="18"/>
              </w:rPr>
            </w:pPr>
            <w:r w:rsidRPr="001E4ECC">
              <w:rPr>
                <w:spacing w:val="2"/>
                <w:sz w:val="18"/>
                <w:szCs w:val="18"/>
              </w:rPr>
              <w:t>Nepastovių išmetimų iš reaktorių deginimas fakeluose laikomas GPGB, kai šie išmetimai negali būti regeneruojami ir gražinami arba panaudojami kaip kuras</w:t>
            </w:r>
          </w:p>
        </w:tc>
        <w:tc>
          <w:tcPr>
            <w:tcW w:w="490" w:type="pct"/>
            <w:vAlign w:val="center"/>
          </w:tcPr>
          <w:p w14:paraId="38157B20"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2B2140AF"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Netaikoma</w:t>
            </w:r>
          </w:p>
        </w:tc>
        <w:tc>
          <w:tcPr>
            <w:tcW w:w="1404" w:type="pct"/>
            <w:vAlign w:val="center"/>
          </w:tcPr>
          <w:p w14:paraId="35BB4D0C"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Reikalavimas netaikomas, nes į reaktorių tiekiamos medžiagos skystos fazės pagal tiksliai paskaičiuotas reakcijos proporcijas. </w:t>
            </w:r>
          </w:p>
        </w:tc>
      </w:tr>
      <w:tr w:rsidR="0095456B" w:rsidRPr="001E4ECC" w14:paraId="758D4F32" w14:textId="77777777" w:rsidTr="00514235">
        <w:tc>
          <w:tcPr>
            <w:tcW w:w="185" w:type="pct"/>
            <w:vAlign w:val="center"/>
          </w:tcPr>
          <w:p w14:paraId="0333246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13</w:t>
            </w:r>
          </w:p>
        </w:tc>
        <w:tc>
          <w:tcPr>
            <w:tcW w:w="542" w:type="pct"/>
            <w:vAlign w:val="center"/>
          </w:tcPr>
          <w:p w14:paraId="5C080B6F" w14:textId="77777777" w:rsidR="0095456B" w:rsidRPr="00683CBB" w:rsidRDefault="0095456B" w:rsidP="00514235">
            <w:pPr>
              <w:widowControl w:val="0"/>
              <w:overflowPunct w:val="0"/>
              <w:autoSpaceDE w:val="0"/>
              <w:autoSpaceDN w:val="0"/>
              <w:adjustRightInd w:val="0"/>
              <w:jc w:val="center"/>
              <w:textAlignment w:val="baseline"/>
              <w:rPr>
                <w:sz w:val="18"/>
                <w:szCs w:val="18"/>
              </w:rPr>
            </w:pPr>
            <w:r w:rsidRPr="00683CBB">
              <w:rPr>
                <w:sz w:val="18"/>
                <w:szCs w:val="18"/>
              </w:rPr>
              <w:t>Ištekliai</w:t>
            </w:r>
          </w:p>
        </w:tc>
        <w:tc>
          <w:tcPr>
            <w:tcW w:w="546" w:type="pct"/>
            <w:vAlign w:val="center"/>
          </w:tcPr>
          <w:p w14:paraId="3BAB8BE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3F21E618"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p.13</w:t>
            </w:r>
          </w:p>
        </w:tc>
        <w:tc>
          <w:tcPr>
            <w:tcW w:w="1414" w:type="pct"/>
            <w:vAlign w:val="center"/>
          </w:tcPr>
          <w:p w14:paraId="1284F8C5" w14:textId="77777777" w:rsidR="0095456B" w:rsidRPr="001E4ECC" w:rsidRDefault="0095456B" w:rsidP="00514235">
            <w:pPr>
              <w:widowControl w:val="0"/>
              <w:shd w:val="clear" w:color="auto" w:fill="FFFFFF"/>
              <w:overflowPunct w:val="0"/>
              <w:autoSpaceDE w:val="0"/>
              <w:autoSpaceDN w:val="0"/>
              <w:adjustRightInd w:val="0"/>
              <w:jc w:val="both"/>
              <w:textAlignment w:val="baseline"/>
              <w:rPr>
                <w:bCs/>
                <w:spacing w:val="-3"/>
                <w:sz w:val="18"/>
                <w:szCs w:val="18"/>
              </w:rPr>
            </w:pPr>
            <w:r w:rsidRPr="001E4ECC">
              <w:rPr>
                <w:bCs/>
                <w:spacing w:val="1"/>
                <w:sz w:val="18"/>
                <w:szCs w:val="18"/>
              </w:rPr>
              <w:t xml:space="preserve">Panaudoti, jei tai įmanoma, energiją ir garą iš kogeneracinių įrenginių. </w:t>
            </w:r>
          </w:p>
          <w:p w14:paraId="12484D13" w14:textId="77777777" w:rsidR="0095456B" w:rsidRPr="001E4ECC" w:rsidRDefault="0095456B" w:rsidP="00514235">
            <w:pPr>
              <w:widowControl w:val="0"/>
              <w:shd w:val="clear" w:color="auto" w:fill="FFFFFF"/>
              <w:overflowPunct w:val="0"/>
              <w:autoSpaceDE w:val="0"/>
              <w:autoSpaceDN w:val="0"/>
              <w:adjustRightInd w:val="0"/>
              <w:jc w:val="both"/>
              <w:textAlignment w:val="baseline"/>
              <w:rPr>
                <w:spacing w:val="1"/>
                <w:sz w:val="18"/>
                <w:szCs w:val="18"/>
              </w:rPr>
            </w:pPr>
            <w:r w:rsidRPr="001E4ECC">
              <w:rPr>
                <w:spacing w:val="1"/>
                <w:sz w:val="18"/>
                <w:szCs w:val="18"/>
              </w:rPr>
              <w:t>Kogeneravimas paprastai instaliuojamas, kai gamykla naudoja gautą garą, arba galima tokio susidariusio garo realizavimo galimybė. Pagamintą elektros energiją galima sunaudoti patiems arba perduoti kitiems vartotojams.</w:t>
            </w:r>
          </w:p>
        </w:tc>
        <w:tc>
          <w:tcPr>
            <w:tcW w:w="490" w:type="pct"/>
            <w:vAlign w:val="center"/>
          </w:tcPr>
          <w:p w14:paraId="7AC18B85"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6E12614E"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Netaikoma</w:t>
            </w:r>
          </w:p>
        </w:tc>
        <w:tc>
          <w:tcPr>
            <w:tcW w:w="1404" w:type="pct"/>
            <w:vAlign w:val="center"/>
          </w:tcPr>
          <w:p w14:paraId="522BCE11"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Reikalavimas netaikomas, nes nėra kogeneracinių įrenginių</w:t>
            </w:r>
          </w:p>
        </w:tc>
      </w:tr>
      <w:tr w:rsidR="0095456B" w:rsidRPr="001E4ECC" w14:paraId="4E61C48D" w14:textId="77777777" w:rsidTr="00514235">
        <w:tc>
          <w:tcPr>
            <w:tcW w:w="185" w:type="pct"/>
            <w:vAlign w:val="center"/>
          </w:tcPr>
          <w:p w14:paraId="4924160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14</w:t>
            </w:r>
          </w:p>
        </w:tc>
        <w:tc>
          <w:tcPr>
            <w:tcW w:w="542" w:type="pct"/>
            <w:vAlign w:val="center"/>
          </w:tcPr>
          <w:p w14:paraId="086D842E" w14:textId="77777777" w:rsidR="0095456B" w:rsidRPr="00683CBB" w:rsidRDefault="0095456B" w:rsidP="00514235">
            <w:pPr>
              <w:widowControl w:val="0"/>
              <w:overflowPunct w:val="0"/>
              <w:autoSpaceDE w:val="0"/>
              <w:autoSpaceDN w:val="0"/>
              <w:adjustRightInd w:val="0"/>
              <w:jc w:val="center"/>
              <w:textAlignment w:val="baseline"/>
              <w:rPr>
                <w:sz w:val="18"/>
                <w:szCs w:val="18"/>
              </w:rPr>
            </w:pPr>
            <w:r w:rsidRPr="00683CBB">
              <w:rPr>
                <w:sz w:val="18"/>
                <w:szCs w:val="18"/>
              </w:rPr>
              <w:t>Ištekliai</w:t>
            </w:r>
          </w:p>
        </w:tc>
        <w:tc>
          <w:tcPr>
            <w:tcW w:w="546" w:type="pct"/>
            <w:vAlign w:val="center"/>
          </w:tcPr>
          <w:p w14:paraId="6C747B5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4BAC1C35"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p.14</w:t>
            </w:r>
          </w:p>
        </w:tc>
        <w:tc>
          <w:tcPr>
            <w:tcW w:w="1414" w:type="pct"/>
            <w:vAlign w:val="center"/>
          </w:tcPr>
          <w:p w14:paraId="24C2FD3D" w14:textId="77777777" w:rsidR="0095456B" w:rsidRPr="001E4ECC" w:rsidRDefault="0095456B" w:rsidP="00514235">
            <w:pPr>
              <w:widowControl w:val="0"/>
              <w:shd w:val="clear" w:color="auto" w:fill="FFFFFF"/>
              <w:overflowPunct w:val="0"/>
              <w:autoSpaceDE w:val="0"/>
              <w:autoSpaceDN w:val="0"/>
              <w:adjustRightInd w:val="0"/>
              <w:ind w:right="5"/>
              <w:jc w:val="both"/>
              <w:textAlignment w:val="baseline"/>
              <w:rPr>
                <w:bCs/>
                <w:sz w:val="18"/>
                <w:szCs w:val="18"/>
              </w:rPr>
            </w:pPr>
            <w:r w:rsidRPr="001E4ECC">
              <w:rPr>
                <w:bCs/>
                <w:sz w:val="18"/>
                <w:szCs w:val="18"/>
              </w:rPr>
              <w:t>Susigrąžinti reakcijos šilumą, gamybos procesuose arba gamyklose pagaminant žemo slėgio garą, kai jo reikia saviems tikslams arba jį galima perleisti kitiems vartotojams.</w:t>
            </w:r>
          </w:p>
        </w:tc>
        <w:tc>
          <w:tcPr>
            <w:tcW w:w="490" w:type="pct"/>
            <w:vAlign w:val="center"/>
          </w:tcPr>
          <w:p w14:paraId="6779DAC9"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48CB31C0"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Netaikoma</w:t>
            </w:r>
          </w:p>
        </w:tc>
        <w:tc>
          <w:tcPr>
            <w:tcW w:w="1404" w:type="pct"/>
            <w:vAlign w:val="center"/>
          </w:tcPr>
          <w:p w14:paraId="36407FB2"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Reikalavimas netaikomas. Garas nenaudojamas. </w:t>
            </w:r>
          </w:p>
          <w:p w14:paraId="636FAD8C"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Reakcijos metu išsiskirianti šilumos kiekis nėra didelis, panaudojama patalpos šildymui. </w:t>
            </w:r>
          </w:p>
        </w:tc>
      </w:tr>
      <w:tr w:rsidR="0095456B" w:rsidRPr="001E4ECC" w14:paraId="7A6EB6DF" w14:textId="77777777" w:rsidTr="00514235">
        <w:tc>
          <w:tcPr>
            <w:tcW w:w="185" w:type="pct"/>
            <w:vAlign w:val="center"/>
          </w:tcPr>
          <w:p w14:paraId="17BE364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15</w:t>
            </w:r>
          </w:p>
        </w:tc>
        <w:tc>
          <w:tcPr>
            <w:tcW w:w="542" w:type="pct"/>
            <w:vAlign w:val="center"/>
          </w:tcPr>
          <w:p w14:paraId="77343E11" w14:textId="77777777" w:rsidR="0095456B" w:rsidRPr="00683CBB" w:rsidRDefault="0095456B" w:rsidP="00514235">
            <w:pPr>
              <w:widowControl w:val="0"/>
              <w:overflowPunct w:val="0"/>
              <w:autoSpaceDE w:val="0"/>
              <w:autoSpaceDN w:val="0"/>
              <w:adjustRightInd w:val="0"/>
              <w:jc w:val="center"/>
              <w:textAlignment w:val="baseline"/>
              <w:rPr>
                <w:sz w:val="18"/>
                <w:szCs w:val="18"/>
              </w:rPr>
            </w:pPr>
            <w:r w:rsidRPr="00683CBB">
              <w:rPr>
                <w:sz w:val="18"/>
                <w:szCs w:val="18"/>
              </w:rPr>
              <w:t>Atliekos</w:t>
            </w:r>
          </w:p>
        </w:tc>
        <w:tc>
          <w:tcPr>
            <w:tcW w:w="546" w:type="pct"/>
            <w:vAlign w:val="center"/>
          </w:tcPr>
          <w:p w14:paraId="2A3E05F1"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2876BA74"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lastRenderedPageBreak/>
              <w:t xml:space="preserve"> sk.13.1. </w:t>
            </w:r>
            <w:r w:rsidRPr="001E4ECC">
              <w:rPr>
                <w:bCs/>
                <w:spacing w:val="-1"/>
                <w:sz w:val="18"/>
                <w:szCs w:val="18"/>
              </w:rPr>
              <w:t>p.15</w:t>
            </w:r>
          </w:p>
        </w:tc>
        <w:tc>
          <w:tcPr>
            <w:tcW w:w="1414" w:type="pct"/>
            <w:vAlign w:val="center"/>
          </w:tcPr>
          <w:p w14:paraId="6DDBCE0D" w14:textId="77777777" w:rsidR="0095456B" w:rsidRPr="001E4ECC" w:rsidRDefault="0095456B" w:rsidP="00514235">
            <w:pPr>
              <w:widowControl w:val="0"/>
              <w:shd w:val="clear" w:color="auto" w:fill="FFFFFF"/>
              <w:overflowPunct w:val="0"/>
              <w:autoSpaceDE w:val="0"/>
              <w:autoSpaceDN w:val="0"/>
              <w:adjustRightInd w:val="0"/>
              <w:ind w:right="5"/>
              <w:jc w:val="both"/>
              <w:textAlignment w:val="baseline"/>
              <w:rPr>
                <w:bCs/>
                <w:sz w:val="18"/>
                <w:szCs w:val="18"/>
              </w:rPr>
            </w:pPr>
            <w:r w:rsidRPr="001E4ECC">
              <w:rPr>
                <w:bCs/>
                <w:spacing w:val="-1"/>
                <w:sz w:val="18"/>
                <w:szCs w:val="18"/>
              </w:rPr>
              <w:lastRenderedPageBreak/>
              <w:t>Pakartotinai panaudoti polimerų gamyklos atliekas</w:t>
            </w:r>
          </w:p>
        </w:tc>
        <w:tc>
          <w:tcPr>
            <w:tcW w:w="490" w:type="pct"/>
            <w:vAlign w:val="center"/>
          </w:tcPr>
          <w:p w14:paraId="247CC7BA"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6206FFE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 xml:space="preserve">parametrų neatitinkanti produkcija </w:t>
            </w:r>
            <w:r>
              <w:rPr>
                <w:sz w:val="18"/>
                <w:szCs w:val="18"/>
              </w:rPr>
              <w:t>naudojama pakartotinai</w:t>
            </w:r>
          </w:p>
        </w:tc>
        <w:tc>
          <w:tcPr>
            <w:tcW w:w="1404" w:type="pct"/>
            <w:vAlign w:val="center"/>
          </w:tcPr>
          <w:p w14:paraId="41948993"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Kokybinių parametrų neatitinkanti produkcija, gali būti naudojama statybos pramonėje kaip užpildas</w:t>
            </w:r>
            <w:r>
              <w:rPr>
                <w:sz w:val="18"/>
                <w:szCs w:val="18"/>
              </w:rPr>
              <w:t>.</w:t>
            </w:r>
          </w:p>
        </w:tc>
      </w:tr>
      <w:tr w:rsidR="0095456B" w:rsidRPr="001E4ECC" w14:paraId="694079DB" w14:textId="77777777" w:rsidTr="00514235">
        <w:tc>
          <w:tcPr>
            <w:tcW w:w="185" w:type="pct"/>
            <w:vAlign w:val="center"/>
          </w:tcPr>
          <w:p w14:paraId="046A8D7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16</w:t>
            </w:r>
          </w:p>
        </w:tc>
        <w:tc>
          <w:tcPr>
            <w:tcW w:w="542" w:type="pct"/>
            <w:vAlign w:val="center"/>
          </w:tcPr>
          <w:p w14:paraId="06C2AD49" w14:textId="77777777" w:rsidR="0095456B" w:rsidRPr="00683CBB" w:rsidRDefault="0095456B" w:rsidP="00514235">
            <w:pPr>
              <w:widowControl w:val="0"/>
              <w:overflowPunct w:val="0"/>
              <w:autoSpaceDE w:val="0"/>
              <w:autoSpaceDN w:val="0"/>
              <w:adjustRightInd w:val="0"/>
              <w:jc w:val="center"/>
              <w:textAlignment w:val="baseline"/>
              <w:rPr>
                <w:sz w:val="18"/>
                <w:szCs w:val="18"/>
              </w:rPr>
            </w:pPr>
            <w:r w:rsidRPr="00683CBB">
              <w:rPr>
                <w:sz w:val="18"/>
                <w:szCs w:val="18"/>
              </w:rPr>
              <w:t>Atliek</w:t>
            </w:r>
            <w:r>
              <w:rPr>
                <w:sz w:val="18"/>
                <w:szCs w:val="18"/>
              </w:rPr>
              <w:t>os</w:t>
            </w:r>
          </w:p>
        </w:tc>
        <w:tc>
          <w:tcPr>
            <w:tcW w:w="546" w:type="pct"/>
            <w:vAlign w:val="center"/>
          </w:tcPr>
          <w:p w14:paraId="757E77D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0FC7BD3C"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p.16</w:t>
            </w:r>
          </w:p>
        </w:tc>
        <w:tc>
          <w:tcPr>
            <w:tcW w:w="1414" w:type="pct"/>
            <w:vAlign w:val="center"/>
          </w:tcPr>
          <w:p w14:paraId="7CB369B4" w14:textId="77777777" w:rsidR="0095456B" w:rsidRPr="001E4ECC" w:rsidRDefault="0095456B" w:rsidP="00514235">
            <w:pPr>
              <w:widowControl w:val="0"/>
              <w:shd w:val="clear" w:color="auto" w:fill="FFFFFF"/>
              <w:overflowPunct w:val="0"/>
              <w:autoSpaceDE w:val="0"/>
              <w:autoSpaceDN w:val="0"/>
              <w:adjustRightInd w:val="0"/>
              <w:jc w:val="both"/>
              <w:textAlignment w:val="baseline"/>
              <w:rPr>
                <w:bCs/>
                <w:spacing w:val="-1"/>
                <w:sz w:val="18"/>
                <w:szCs w:val="18"/>
              </w:rPr>
            </w:pPr>
            <w:r w:rsidRPr="001E4ECC">
              <w:rPr>
                <w:bCs/>
                <w:spacing w:val="3"/>
                <w:sz w:val="18"/>
                <w:szCs w:val="18"/>
              </w:rPr>
              <w:t>Naudoti skystų žaliavų ir produktų porcijinio pneumotransportavimo sistemas gamyklose, gaminančiose daug rūšių produktų</w:t>
            </w:r>
            <w:r w:rsidRPr="001E4ECC">
              <w:rPr>
                <w:b/>
                <w:bCs/>
                <w:spacing w:val="3"/>
                <w:sz w:val="18"/>
                <w:szCs w:val="18"/>
              </w:rPr>
              <w:t xml:space="preserve"> </w:t>
            </w:r>
          </w:p>
        </w:tc>
        <w:tc>
          <w:tcPr>
            <w:tcW w:w="490" w:type="pct"/>
            <w:vAlign w:val="center"/>
          </w:tcPr>
          <w:p w14:paraId="09EB2677"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Align w:val="center"/>
          </w:tcPr>
          <w:p w14:paraId="1D2F515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Netaikoma</w:t>
            </w:r>
          </w:p>
        </w:tc>
        <w:tc>
          <w:tcPr>
            <w:tcW w:w="1404" w:type="pct"/>
            <w:vAlign w:val="center"/>
          </w:tcPr>
          <w:p w14:paraId="3B4F38BD"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Reikalavimas netaikomas, nes įmonėje gaminamas PIR plokštės.</w:t>
            </w:r>
          </w:p>
        </w:tc>
      </w:tr>
      <w:tr w:rsidR="0095456B" w:rsidRPr="001E4ECC" w14:paraId="1F7FF781" w14:textId="77777777" w:rsidTr="00514235">
        <w:trPr>
          <w:trHeight w:val="2323"/>
        </w:trPr>
        <w:tc>
          <w:tcPr>
            <w:tcW w:w="185" w:type="pct"/>
            <w:vMerge w:val="restart"/>
            <w:vAlign w:val="center"/>
          </w:tcPr>
          <w:p w14:paraId="698FC68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17</w:t>
            </w:r>
          </w:p>
        </w:tc>
        <w:tc>
          <w:tcPr>
            <w:tcW w:w="542" w:type="pct"/>
            <w:vMerge w:val="restart"/>
            <w:vAlign w:val="center"/>
          </w:tcPr>
          <w:p w14:paraId="4BC058E6"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683CBB">
              <w:rPr>
                <w:sz w:val="18"/>
                <w:szCs w:val="18"/>
              </w:rPr>
              <w:t xml:space="preserve">Vanduo </w:t>
            </w:r>
          </w:p>
        </w:tc>
        <w:tc>
          <w:tcPr>
            <w:tcW w:w="546" w:type="pct"/>
            <w:vMerge w:val="restart"/>
            <w:vAlign w:val="center"/>
          </w:tcPr>
          <w:p w14:paraId="2D1F554F"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bCs/>
                <w:spacing w:val="-1"/>
                <w:sz w:val="18"/>
                <w:szCs w:val="18"/>
              </w:rPr>
              <w:t>Informacinio dokumento apie GPGB polimerų gamyboje anotacija 2007. Bendrieji GPGB</w:t>
            </w:r>
            <w:r w:rsidRPr="001E4ECC">
              <w:rPr>
                <w:sz w:val="18"/>
                <w:szCs w:val="18"/>
              </w:rPr>
              <w:t xml:space="preserve"> </w:t>
            </w:r>
          </w:p>
          <w:p w14:paraId="261884CD"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r w:rsidRPr="001E4ECC">
              <w:rPr>
                <w:sz w:val="18"/>
                <w:szCs w:val="18"/>
              </w:rPr>
              <w:t xml:space="preserve"> sk.13.1. </w:t>
            </w:r>
            <w:r w:rsidRPr="001E4ECC">
              <w:rPr>
                <w:bCs/>
                <w:spacing w:val="-1"/>
                <w:sz w:val="18"/>
                <w:szCs w:val="18"/>
              </w:rPr>
              <w:t>p.17</w:t>
            </w:r>
          </w:p>
        </w:tc>
        <w:tc>
          <w:tcPr>
            <w:tcW w:w="1414" w:type="pct"/>
            <w:vAlign w:val="center"/>
          </w:tcPr>
          <w:p w14:paraId="15AB82CB" w14:textId="77777777" w:rsidR="0095456B" w:rsidRPr="001E4ECC" w:rsidRDefault="0095456B" w:rsidP="00514235">
            <w:pPr>
              <w:widowControl w:val="0"/>
              <w:shd w:val="clear" w:color="auto" w:fill="FFFFFF"/>
              <w:overflowPunct w:val="0"/>
              <w:autoSpaceDE w:val="0"/>
              <w:autoSpaceDN w:val="0"/>
              <w:adjustRightInd w:val="0"/>
              <w:jc w:val="both"/>
              <w:textAlignment w:val="baseline"/>
              <w:rPr>
                <w:bCs/>
                <w:spacing w:val="3"/>
                <w:sz w:val="18"/>
                <w:szCs w:val="18"/>
              </w:rPr>
            </w:pPr>
            <w:r w:rsidRPr="001E4ECC">
              <w:rPr>
                <w:bCs/>
                <w:sz w:val="18"/>
                <w:szCs w:val="18"/>
              </w:rPr>
              <w:t>Prieš nuotekų valyklą įrengti išlyginamąjį rezervuarą. Jo pagalba pasiekiama stabilūs nuotekų parametrai</w:t>
            </w:r>
          </w:p>
        </w:tc>
        <w:tc>
          <w:tcPr>
            <w:tcW w:w="490" w:type="pct"/>
            <w:vMerge w:val="restart"/>
            <w:vAlign w:val="center"/>
          </w:tcPr>
          <w:p w14:paraId="6FC562CF"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Merge w:val="restart"/>
            <w:vAlign w:val="center"/>
          </w:tcPr>
          <w:p w14:paraId="026CA0D4" w14:textId="77777777" w:rsidR="0095456B"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7A0219">
              <w:rPr>
                <w:sz w:val="18"/>
                <w:szCs w:val="18"/>
              </w:rPr>
              <w:t xml:space="preserve">Išleidžiamų </w:t>
            </w:r>
            <w:r>
              <w:rPr>
                <w:sz w:val="18"/>
                <w:szCs w:val="18"/>
              </w:rPr>
              <w:t xml:space="preserve">paviršinių </w:t>
            </w:r>
            <w:r w:rsidRPr="007A0219">
              <w:rPr>
                <w:sz w:val="18"/>
                <w:szCs w:val="18"/>
              </w:rPr>
              <w:t>nuotekų užterštumas: NP – &lt;5 mg/l.; SM – &lt;30 mg/l.</w:t>
            </w:r>
          </w:p>
          <w:p w14:paraId="1C62A1C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iCs/>
                <w:sz w:val="18"/>
                <w:szCs w:val="18"/>
              </w:rPr>
              <w:t>Buitinės nuotekos</w:t>
            </w:r>
            <w:r>
              <w:rPr>
                <w:iCs/>
                <w:sz w:val="18"/>
                <w:szCs w:val="18"/>
              </w:rPr>
              <w:t xml:space="preserve"> perduodamos į centralizuotus nuotekų valymo tinklus.</w:t>
            </w:r>
          </w:p>
        </w:tc>
        <w:tc>
          <w:tcPr>
            <w:tcW w:w="1404" w:type="pct"/>
            <w:vMerge w:val="restart"/>
            <w:vAlign w:val="center"/>
          </w:tcPr>
          <w:p w14:paraId="0EE55B6A" w14:textId="77777777" w:rsidR="0095456B" w:rsidRPr="001E4ECC" w:rsidRDefault="0095456B" w:rsidP="00514235">
            <w:pPr>
              <w:widowControl w:val="0"/>
              <w:overflowPunct w:val="0"/>
              <w:autoSpaceDE w:val="0"/>
              <w:autoSpaceDN w:val="0"/>
              <w:adjustRightInd w:val="0"/>
              <w:jc w:val="both"/>
              <w:textAlignment w:val="baseline"/>
              <w:rPr>
                <w:iCs/>
                <w:sz w:val="18"/>
                <w:szCs w:val="18"/>
                <w:highlight w:val="yellow"/>
              </w:rPr>
            </w:pPr>
            <w:r w:rsidRPr="001E4ECC">
              <w:rPr>
                <w:iCs/>
                <w:sz w:val="18"/>
                <w:szCs w:val="18"/>
              </w:rPr>
              <w:t>Paviršinės nuotekos nevalomos, išleidžiamos į melioracinį griovį ir suteka į Šermuto upelį.</w:t>
            </w:r>
            <w:r>
              <w:rPr>
                <w:iCs/>
                <w:sz w:val="18"/>
                <w:szCs w:val="18"/>
              </w:rPr>
              <w:br/>
            </w:r>
          </w:p>
          <w:p w14:paraId="0FF0AF41" w14:textId="77777777" w:rsidR="0095456B" w:rsidRPr="001E4ECC" w:rsidRDefault="0095456B" w:rsidP="00514235">
            <w:pPr>
              <w:widowControl w:val="0"/>
              <w:overflowPunct w:val="0"/>
              <w:autoSpaceDE w:val="0"/>
              <w:autoSpaceDN w:val="0"/>
              <w:adjustRightInd w:val="0"/>
              <w:spacing w:after="120"/>
              <w:jc w:val="both"/>
              <w:textAlignment w:val="baseline"/>
              <w:rPr>
                <w:iCs/>
                <w:sz w:val="18"/>
                <w:szCs w:val="18"/>
              </w:rPr>
            </w:pPr>
            <w:r w:rsidRPr="001E4ECC">
              <w:rPr>
                <w:iCs/>
                <w:sz w:val="18"/>
                <w:szCs w:val="18"/>
              </w:rPr>
              <w:t>Buitinės nuotekos nevalomos ir perduodamos į centralizuotus nuotekų valymo tinklus. Nuotekos turi atitikti sutarties sąlygas.</w:t>
            </w:r>
          </w:p>
        </w:tc>
      </w:tr>
      <w:tr w:rsidR="0095456B" w:rsidRPr="001E4ECC" w14:paraId="7908F0DA" w14:textId="77777777" w:rsidTr="00514235">
        <w:tc>
          <w:tcPr>
            <w:tcW w:w="185" w:type="pct"/>
            <w:vMerge/>
            <w:vAlign w:val="center"/>
          </w:tcPr>
          <w:p w14:paraId="0B46CDC2"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2" w:type="pct"/>
            <w:vMerge/>
            <w:vAlign w:val="center"/>
          </w:tcPr>
          <w:p w14:paraId="3650404D"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6" w:type="pct"/>
            <w:vMerge/>
            <w:vAlign w:val="center"/>
          </w:tcPr>
          <w:p w14:paraId="3FBFA5FC" w14:textId="77777777" w:rsidR="0095456B" w:rsidRPr="001E4ECC" w:rsidRDefault="0095456B" w:rsidP="00514235">
            <w:pPr>
              <w:widowControl w:val="0"/>
              <w:overflowPunct w:val="0"/>
              <w:autoSpaceDE w:val="0"/>
              <w:autoSpaceDN w:val="0"/>
              <w:adjustRightInd w:val="0"/>
              <w:jc w:val="center"/>
              <w:textAlignment w:val="baseline"/>
              <w:rPr>
                <w:bCs/>
                <w:spacing w:val="-1"/>
                <w:sz w:val="18"/>
                <w:szCs w:val="18"/>
              </w:rPr>
            </w:pPr>
          </w:p>
        </w:tc>
        <w:tc>
          <w:tcPr>
            <w:tcW w:w="1414" w:type="pct"/>
            <w:vAlign w:val="center"/>
          </w:tcPr>
          <w:p w14:paraId="364F907C" w14:textId="77777777" w:rsidR="0095456B" w:rsidRPr="001E4ECC" w:rsidRDefault="0095456B" w:rsidP="00514235">
            <w:pPr>
              <w:widowControl w:val="0"/>
              <w:shd w:val="clear" w:color="auto" w:fill="FFFFFF"/>
              <w:overflowPunct w:val="0"/>
              <w:autoSpaceDE w:val="0"/>
              <w:autoSpaceDN w:val="0"/>
              <w:adjustRightInd w:val="0"/>
              <w:ind w:left="29" w:right="10"/>
              <w:jc w:val="both"/>
              <w:textAlignment w:val="baseline"/>
              <w:rPr>
                <w:spacing w:val="1"/>
                <w:sz w:val="18"/>
                <w:szCs w:val="18"/>
              </w:rPr>
            </w:pPr>
            <w:r w:rsidRPr="001E4ECC">
              <w:rPr>
                <w:bCs/>
                <w:sz w:val="18"/>
                <w:szCs w:val="18"/>
              </w:rPr>
              <w:t>Efektyviai išvalyti nuotekas.</w:t>
            </w:r>
            <w:r w:rsidRPr="001E4ECC">
              <w:rPr>
                <w:spacing w:val="1"/>
                <w:sz w:val="18"/>
                <w:szCs w:val="18"/>
              </w:rPr>
              <w:t xml:space="preserve"> Nuotekos gali būti valomos gamykloje arba atiduodamos valymui į specialią įmonę. Priklausomai nuo nuotekų kokybės, kartais reikalingas pirminis jų apvalymas. </w:t>
            </w:r>
          </w:p>
        </w:tc>
        <w:tc>
          <w:tcPr>
            <w:tcW w:w="490" w:type="pct"/>
            <w:vMerge/>
            <w:vAlign w:val="center"/>
          </w:tcPr>
          <w:p w14:paraId="2566BA04" w14:textId="77777777" w:rsidR="0095456B" w:rsidRPr="001E4ECC" w:rsidRDefault="0095456B" w:rsidP="0095456B">
            <w:pPr>
              <w:widowControl w:val="0"/>
              <w:numPr>
                <w:ilvl w:val="0"/>
                <w:numId w:val="39"/>
              </w:numPr>
              <w:overflowPunct w:val="0"/>
              <w:autoSpaceDE w:val="0"/>
              <w:autoSpaceDN w:val="0"/>
              <w:adjustRightInd w:val="0"/>
              <w:jc w:val="center"/>
              <w:textAlignment w:val="baseline"/>
              <w:rPr>
                <w:sz w:val="18"/>
                <w:szCs w:val="18"/>
              </w:rPr>
            </w:pPr>
          </w:p>
        </w:tc>
        <w:tc>
          <w:tcPr>
            <w:tcW w:w="419" w:type="pct"/>
            <w:vMerge/>
            <w:vAlign w:val="center"/>
          </w:tcPr>
          <w:p w14:paraId="70FB048A" w14:textId="77777777" w:rsidR="0095456B" w:rsidRPr="001E4ECC" w:rsidRDefault="0095456B" w:rsidP="00514235">
            <w:pPr>
              <w:widowControl w:val="0"/>
              <w:overflowPunct w:val="0"/>
              <w:autoSpaceDE w:val="0"/>
              <w:autoSpaceDN w:val="0"/>
              <w:adjustRightInd w:val="0"/>
              <w:textAlignment w:val="baseline"/>
              <w:rPr>
                <w:sz w:val="18"/>
                <w:szCs w:val="18"/>
              </w:rPr>
            </w:pPr>
          </w:p>
        </w:tc>
        <w:tc>
          <w:tcPr>
            <w:tcW w:w="1404" w:type="pct"/>
            <w:vMerge/>
            <w:vAlign w:val="center"/>
          </w:tcPr>
          <w:p w14:paraId="68EA2136"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bl>
    <w:p w14:paraId="670CCC09" w14:textId="77777777" w:rsidR="0095456B" w:rsidRPr="007B196D" w:rsidRDefault="0095456B" w:rsidP="0095456B">
      <w:pPr>
        <w:suppressAutoHyphens/>
        <w:adjustRightInd w:val="0"/>
        <w:ind w:firstLine="567"/>
        <w:jc w:val="both"/>
        <w:textAlignment w:val="baseline"/>
        <w:rPr>
          <w:bCs/>
          <w:sz w:val="18"/>
          <w:szCs w:val="18"/>
        </w:rPr>
      </w:pPr>
    </w:p>
    <w:p w14:paraId="70FC6463" w14:textId="21603BD4" w:rsidR="0095456B" w:rsidRPr="007B196D" w:rsidRDefault="0095456B" w:rsidP="0095456B">
      <w:pPr>
        <w:suppressAutoHyphens/>
        <w:adjustRightInd w:val="0"/>
        <w:ind w:firstLine="567"/>
        <w:jc w:val="both"/>
        <w:textAlignment w:val="baseline"/>
        <w:rPr>
          <w:sz w:val="18"/>
          <w:szCs w:val="18"/>
        </w:rPr>
      </w:pPr>
      <w:r w:rsidRPr="007B196D">
        <w:rPr>
          <w:sz w:val="18"/>
          <w:szCs w:val="18"/>
        </w:rPr>
        <w:t>Įrenginio atitikimo GPGB teršalų išmetimui iš saugojimo vietų palyginamasis įvertinimas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587"/>
        <w:gridCol w:w="1478"/>
        <w:gridCol w:w="3922"/>
        <w:gridCol w:w="1231"/>
        <w:gridCol w:w="1722"/>
        <w:gridCol w:w="2802"/>
      </w:tblGrid>
      <w:tr w:rsidR="0095456B" w:rsidRPr="001E4ECC" w14:paraId="416F73CC" w14:textId="77777777" w:rsidTr="00514235">
        <w:trPr>
          <w:tblHeader/>
        </w:trPr>
        <w:tc>
          <w:tcPr>
            <w:tcW w:w="302" w:type="pct"/>
            <w:vAlign w:val="center"/>
          </w:tcPr>
          <w:p w14:paraId="1DA4121E" w14:textId="77777777" w:rsidR="0095456B" w:rsidRPr="001E4ECC" w:rsidRDefault="0095456B" w:rsidP="00514235">
            <w:pPr>
              <w:widowControl w:val="0"/>
              <w:overflowPunct w:val="0"/>
              <w:autoSpaceDE w:val="0"/>
              <w:autoSpaceDN w:val="0"/>
              <w:adjustRightInd w:val="0"/>
              <w:jc w:val="center"/>
              <w:textAlignment w:val="baseline"/>
              <w:rPr>
                <w:b/>
                <w:bCs/>
                <w:sz w:val="18"/>
                <w:szCs w:val="18"/>
              </w:rPr>
            </w:pPr>
            <w:r w:rsidRPr="001E4ECC">
              <w:rPr>
                <w:b/>
                <w:bCs/>
                <w:sz w:val="18"/>
                <w:szCs w:val="18"/>
              </w:rPr>
              <w:t>Eil. Nr.</w:t>
            </w:r>
          </w:p>
        </w:tc>
        <w:tc>
          <w:tcPr>
            <w:tcW w:w="585" w:type="pct"/>
            <w:vAlign w:val="center"/>
          </w:tcPr>
          <w:p w14:paraId="3A57CEF5" w14:textId="77777777" w:rsidR="0095456B" w:rsidRPr="001E4ECC" w:rsidRDefault="0095456B" w:rsidP="00514235">
            <w:pPr>
              <w:widowControl w:val="0"/>
              <w:overflowPunct w:val="0"/>
              <w:autoSpaceDE w:val="0"/>
              <w:autoSpaceDN w:val="0"/>
              <w:adjustRightInd w:val="0"/>
              <w:jc w:val="center"/>
              <w:textAlignment w:val="baseline"/>
              <w:rPr>
                <w:b/>
                <w:bCs/>
                <w:sz w:val="18"/>
                <w:szCs w:val="18"/>
                <w:vertAlign w:val="subscript"/>
              </w:rPr>
            </w:pPr>
            <w:r w:rsidRPr="001E4ECC">
              <w:rPr>
                <w:b/>
                <w:bCs/>
                <w:color w:val="0D0D0D"/>
                <w:sz w:val="18"/>
                <w:szCs w:val="18"/>
              </w:rPr>
              <w:t>Aplinkos komponentai, kuriems daromas poveikis</w:t>
            </w:r>
          </w:p>
        </w:tc>
        <w:tc>
          <w:tcPr>
            <w:tcW w:w="545" w:type="pct"/>
            <w:vAlign w:val="center"/>
          </w:tcPr>
          <w:p w14:paraId="55AB6079" w14:textId="77777777" w:rsidR="0095456B" w:rsidRPr="001E4ECC" w:rsidRDefault="0095456B" w:rsidP="00514235">
            <w:pPr>
              <w:widowControl w:val="0"/>
              <w:overflowPunct w:val="0"/>
              <w:autoSpaceDE w:val="0"/>
              <w:autoSpaceDN w:val="0"/>
              <w:adjustRightInd w:val="0"/>
              <w:jc w:val="center"/>
              <w:textAlignment w:val="baseline"/>
              <w:rPr>
                <w:b/>
                <w:bCs/>
                <w:sz w:val="18"/>
                <w:szCs w:val="18"/>
              </w:rPr>
            </w:pPr>
            <w:r w:rsidRPr="001E4ECC">
              <w:rPr>
                <w:b/>
                <w:bCs/>
                <w:sz w:val="18"/>
                <w:szCs w:val="18"/>
              </w:rPr>
              <w:t>Nuoroda į ES GPGB informacinius dokumentus, anotacijas</w:t>
            </w:r>
          </w:p>
        </w:tc>
        <w:tc>
          <w:tcPr>
            <w:tcW w:w="1446" w:type="pct"/>
            <w:vAlign w:val="center"/>
          </w:tcPr>
          <w:p w14:paraId="2AA0E923" w14:textId="77777777" w:rsidR="0095456B" w:rsidRPr="001E4ECC" w:rsidRDefault="0095456B" w:rsidP="00514235">
            <w:pPr>
              <w:widowControl w:val="0"/>
              <w:overflowPunct w:val="0"/>
              <w:autoSpaceDE w:val="0"/>
              <w:autoSpaceDN w:val="0"/>
              <w:adjustRightInd w:val="0"/>
              <w:jc w:val="center"/>
              <w:textAlignment w:val="baseline"/>
              <w:rPr>
                <w:b/>
                <w:bCs/>
                <w:sz w:val="18"/>
                <w:szCs w:val="18"/>
              </w:rPr>
            </w:pPr>
            <w:r w:rsidRPr="001E4ECC">
              <w:rPr>
                <w:b/>
                <w:bCs/>
                <w:sz w:val="18"/>
                <w:szCs w:val="18"/>
              </w:rPr>
              <w:t>GPGB technologija</w:t>
            </w:r>
          </w:p>
        </w:tc>
        <w:tc>
          <w:tcPr>
            <w:tcW w:w="454" w:type="pct"/>
            <w:vAlign w:val="center"/>
          </w:tcPr>
          <w:p w14:paraId="7A1C9BC2" w14:textId="77777777" w:rsidR="0095456B" w:rsidRPr="001E4ECC" w:rsidRDefault="0095456B" w:rsidP="00514235">
            <w:pPr>
              <w:widowControl w:val="0"/>
              <w:overflowPunct w:val="0"/>
              <w:autoSpaceDE w:val="0"/>
              <w:autoSpaceDN w:val="0"/>
              <w:adjustRightInd w:val="0"/>
              <w:jc w:val="center"/>
              <w:textAlignment w:val="baseline"/>
              <w:rPr>
                <w:b/>
                <w:bCs/>
                <w:sz w:val="18"/>
                <w:szCs w:val="18"/>
              </w:rPr>
            </w:pPr>
            <w:r w:rsidRPr="001E4ECC">
              <w:rPr>
                <w:b/>
                <w:bCs/>
                <w:sz w:val="18"/>
                <w:szCs w:val="18"/>
              </w:rPr>
              <w:t>Su GPGB taikymu susijusios vertės, vnt.</w:t>
            </w:r>
          </w:p>
        </w:tc>
        <w:tc>
          <w:tcPr>
            <w:tcW w:w="635" w:type="pct"/>
            <w:vAlign w:val="center"/>
          </w:tcPr>
          <w:p w14:paraId="36905C96" w14:textId="77777777" w:rsidR="0095456B" w:rsidRPr="001E4ECC" w:rsidRDefault="0095456B" w:rsidP="00514235">
            <w:pPr>
              <w:widowControl w:val="0"/>
              <w:overflowPunct w:val="0"/>
              <w:autoSpaceDE w:val="0"/>
              <w:autoSpaceDN w:val="0"/>
              <w:adjustRightInd w:val="0"/>
              <w:jc w:val="center"/>
              <w:textAlignment w:val="baseline"/>
              <w:rPr>
                <w:b/>
                <w:bCs/>
                <w:sz w:val="18"/>
                <w:szCs w:val="18"/>
              </w:rPr>
            </w:pPr>
            <w:r w:rsidRPr="001E4ECC">
              <w:rPr>
                <w:b/>
                <w:bCs/>
                <w:sz w:val="18"/>
                <w:szCs w:val="18"/>
              </w:rPr>
              <w:t>Atitikimas</w:t>
            </w:r>
          </w:p>
        </w:tc>
        <w:tc>
          <w:tcPr>
            <w:tcW w:w="1032" w:type="pct"/>
            <w:vAlign w:val="center"/>
          </w:tcPr>
          <w:p w14:paraId="5B3CAAC0" w14:textId="77777777" w:rsidR="0095456B" w:rsidRPr="001E4ECC" w:rsidRDefault="0095456B" w:rsidP="00514235">
            <w:pPr>
              <w:widowControl w:val="0"/>
              <w:overflowPunct w:val="0"/>
              <w:autoSpaceDE w:val="0"/>
              <w:autoSpaceDN w:val="0"/>
              <w:adjustRightInd w:val="0"/>
              <w:jc w:val="center"/>
              <w:textAlignment w:val="baseline"/>
              <w:rPr>
                <w:b/>
                <w:bCs/>
                <w:sz w:val="18"/>
                <w:szCs w:val="18"/>
              </w:rPr>
            </w:pPr>
            <w:r w:rsidRPr="001E4ECC">
              <w:rPr>
                <w:b/>
                <w:bCs/>
                <w:sz w:val="18"/>
                <w:szCs w:val="18"/>
              </w:rPr>
              <w:t>Pastabos</w:t>
            </w:r>
          </w:p>
        </w:tc>
      </w:tr>
      <w:tr w:rsidR="0095456B" w:rsidRPr="001E4ECC" w14:paraId="4ED59ACD" w14:textId="77777777" w:rsidTr="00514235">
        <w:tc>
          <w:tcPr>
            <w:tcW w:w="302" w:type="pct"/>
            <w:vAlign w:val="center"/>
          </w:tcPr>
          <w:p w14:paraId="6BBA301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1</w:t>
            </w:r>
          </w:p>
        </w:tc>
        <w:tc>
          <w:tcPr>
            <w:tcW w:w="585" w:type="pct"/>
            <w:vMerge w:val="restart"/>
            <w:vAlign w:val="center"/>
          </w:tcPr>
          <w:p w14:paraId="60D42ADD"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683CBB">
              <w:rPr>
                <w:sz w:val="18"/>
                <w:szCs w:val="18"/>
              </w:rPr>
              <w:t>Vanduo, aplinkos oras, atliekos</w:t>
            </w:r>
          </w:p>
        </w:tc>
        <w:tc>
          <w:tcPr>
            <w:tcW w:w="545" w:type="pct"/>
            <w:vMerge w:val="restart"/>
            <w:vAlign w:val="center"/>
          </w:tcPr>
          <w:p w14:paraId="467D3CD2" w14:textId="77777777" w:rsidR="0095456B" w:rsidRPr="001E4ECC" w:rsidRDefault="0095456B" w:rsidP="00514235">
            <w:pPr>
              <w:widowControl w:val="0"/>
              <w:overflowPunct w:val="0"/>
              <w:autoSpaceDE w:val="0"/>
              <w:autoSpaceDN w:val="0"/>
              <w:adjustRightInd w:val="0"/>
              <w:jc w:val="center"/>
              <w:textAlignment w:val="baseline"/>
              <w:rPr>
                <w:bCs/>
                <w:sz w:val="18"/>
                <w:szCs w:val="18"/>
              </w:rPr>
            </w:pPr>
            <w:r w:rsidRPr="001E4ECC">
              <w:rPr>
                <w:bCs/>
                <w:sz w:val="18"/>
                <w:szCs w:val="18"/>
              </w:rPr>
              <w:t xml:space="preserve">Informacinis dokumentas apie GPGB būdus vykstant </w:t>
            </w:r>
            <w:bookmarkStart w:id="6" w:name="_Hlk124941729"/>
            <w:r w:rsidRPr="001E4ECC">
              <w:rPr>
                <w:bCs/>
                <w:sz w:val="18"/>
                <w:szCs w:val="18"/>
              </w:rPr>
              <w:t>teršalų išmetimui iš saugojimo vietų“</w:t>
            </w:r>
            <w:bookmarkEnd w:id="6"/>
            <w:r w:rsidRPr="001E4ECC">
              <w:rPr>
                <w:bCs/>
                <w:sz w:val="18"/>
                <w:szCs w:val="18"/>
              </w:rPr>
              <w:t xml:space="preserve">, 2006 m. </w:t>
            </w:r>
          </w:p>
          <w:p w14:paraId="4D932AA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Sk.5</w:t>
            </w:r>
          </w:p>
        </w:tc>
        <w:tc>
          <w:tcPr>
            <w:tcW w:w="1446" w:type="pct"/>
            <w:vAlign w:val="center"/>
          </w:tcPr>
          <w:p w14:paraId="21D7B411"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lastRenderedPageBreak/>
              <w:t>Cheminių medžiagų laikymas sandarioje pakuotėje, atitikimas laikomos medžiagos savybėms, ženklinimas, saugos duomenų lapai</w:t>
            </w:r>
          </w:p>
        </w:tc>
        <w:tc>
          <w:tcPr>
            <w:tcW w:w="454" w:type="pct"/>
            <w:vAlign w:val="center"/>
          </w:tcPr>
          <w:p w14:paraId="6B23A58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5191EC1B"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 xml:space="preserve">, </w:t>
            </w:r>
            <w:r w:rsidRPr="00B232B9">
              <w:rPr>
                <w:sz w:val="18"/>
                <w:szCs w:val="18"/>
              </w:rPr>
              <w:t>Cheminės medžiagos laikomos tik jų sandėliavimo reikalavimus atitinkamose talpyklose.</w:t>
            </w:r>
          </w:p>
        </w:tc>
        <w:tc>
          <w:tcPr>
            <w:tcW w:w="1032" w:type="pct"/>
            <w:vAlign w:val="center"/>
          </w:tcPr>
          <w:p w14:paraId="661BAD56"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 xml:space="preserve">Visos cheminės medžiagos perkamos tik gamyklinėje sandarioje, pažymėtoje taroje. </w:t>
            </w:r>
          </w:p>
        </w:tc>
      </w:tr>
      <w:tr w:rsidR="0095456B" w:rsidRPr="001E4ECC" w14:paraId="76CA4443" w14:textId="77777777" w:rsidTr="00514235">
        <w:tc>
          <w:tcPr>
            <w:tcW w:w="302" w:type="pct"/>
            <w:vAlign w:val="center"/>
          </w:tcPr>
          <w:p w14:paraId="73A08D2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2</w:t>
            </w:r>
          </w:p>
        </w:tc>
        <w:tc>
          <w:tcPr>
            <w:tcW w:w="585" w:type="pct"/>
            <w:vMerge/>
            <w:vAlign w:val="center"/>
          </w:tcPr>
          <w:p w14:paraId="7153F379"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3CB04EC9"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52CB492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Pakuotų cheminių medžiagų saugojimas atviroje aikštelėje:</w:t>
            </w:r>
          </w:p>
        </w:tc>
        <w:tc>
          <w:tcPr>
            <w:tcW w:w="454" w:type="pct"/>
            <w:vAlign w:val="center"/>
          </w:tcPr>
          <w:p w14:paraId="5BC2A96C"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635" w:type="pct"/>
            <w:vMerge w:val="restart"/>
            <w:vAlign w:val="center"/>
          </w:tcPr>
          <w:p w14:paraId="55EA73E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 xml:space="preserve">Netaikoma </w:t>
            </w:r>
          </w:p>
        </w:tc>
        <w:tc>
          <w:tcPr>
            <w:tcW w:w="1032" w:type="pct"/>
            <w:vMerge w:val="restart"/>
            <w:vAlign w:val="center"/>
          </w:tcPr>
          <w:p w14:paraId="1E6DD67D"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Cheminės medžiagos saugojamos uždarose patalpose ir atitinkamoje taroje. </w:t>
            </w:r>
          </w:p>
        </w:tc>
      </w:tr>
      <w:tr w:rsidR="0095456B" w:rsidRPr="001E4ECC" w14:paraId="785D186A" w14:textId="77777777" w:rsidTr="00514235">
        <w:tc>
          <w:tcPr>
            <w:tcW w:w="302" w:type="pct"/>
            <w:vAlign w:val="center"/>
          </w:tcPr>
          <w:p w14:paraId="48A9A9C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2.1</w:t>
            </w:r>
          </w:p>
        </w:tc>
        <w:tc>
          <w:tcPr>
            <w:tcW w:w="585" w:type="pct"/>
            <w:vMerge/>
            <w:vAlign w:val="center"/>
          </w:tcPr>
          <w:p w14:paraId="2FE37024"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4351F30A"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39E597EE"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Apsaugoti nuo tiesioginių saulės spindulių ir lietaus; lietaus paviršinių nuotekų surinkimas</w:t>
            </w:r>
          </w:p>
        </w:tc>
        <w:tc>
          <w:tcPr>
            <w:tcW w:w="454" w:type="pct"/>
            <w:vAlign w:val="center"/>
          </w:tcPr>
          <w:p w14:paraId="3802625F"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ign w:val="center"/>
          </w:tcPr>
          <w:p w14:paraId="4E84B957"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032" w:type="pct"/>
            <w:vMerge/>
            <w:vAlign w:val="center"/>
          </w:tcPr>
          <w:p w14:paraId="54C72ED9"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6FF6C67C" w14:textId="77777777" w:rsidTr="00514235">
        <w:tc>
          <w:tcPr>
            <w:tcW w:w="302" w:type="pct"/>
            <w:vAlign w:val="center"/>
          </w:tcPr>
          <w:p w14:paraId="267E95B1"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2.2</w:t>
            </w:r>
          </w:p>
        </w:tc>
        <w:tc>
          <w:tcPr>
            <w:tcW w:w="585" w:type="pct"/>
            <w:vMerge/>
            <w:vAlign w:val="center"/>
          </w:tcPr>
          <w:p w14:paraId="61417274"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26D0AD1A"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2E8D7392"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Gaisrų gesinimo priemonės</w:t>
            </w:r>
          </w:p>
        </w:tc>
        <w:tc>
          <w:tcPr>
            <w:tcW w:w="454" w:type="pct"/>
            <w:vAlign w:val="center"/>
          </w:tcPr>
          <w:p w14:paraId="03977991"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ign w:val="center"/>
          </w:tcPr>
          <w:p w14:paraId="651F54C3"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032" w:type="pct"/>
            <w:vMerge/>
            <w:vAlign w:val="center"/>
          </w:tcPr>
          <w:p w14:paraId="7E03B9AB" w14:textId="77777777" w:rsidR="0095456B" w:rsidRPr="001E4ECC" w:rsidRDefault="0095456B" w:rsidP="00514235">
            <w:pPr>
              <w:overflowPunct w:val="0"/>
              <w:autoSpaceDE w:val="0"/>
              <w:autoSpaceDN w:val="0"/>
              <w:adjustRightInd w:val="0"/>
              <w:jc w:val="both"/>
              <w:textAlignment w:val="baseline"/>
              <w:rPr>
                <w:sz w:val="18"/>
                <w:szCs w:val="18"/>
              </w:rPr>
            </w:pPr>
          </w:p>
        </w:tc>
      </w:tr>
      <w:tr w:rsidR="0095456B" w:rsidRPr="001E4ECC" w14:paraId="44B6F6EF" w14:textId="77777777" w:rsidTr="00514235">
        <w:tc>
          <w:tcPr>
            <w:tcW w:w="302" w:type="pct"/>
            <w:vAlign w:val="center"/>
          </w:tcPr>
          <w:p w14:paraId="69297C81"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2.3</w:t>
            </w:r>
          </w:p>
        </w:tc>
        <w:tc>
          <w:tcPr>
            <w:tcW w:w="585" w:type="pct"/>
            <w:vMerge/>
            <w:vAlign w:val="center"/>
          </w:tcPr>
          <w:p w14:paraId="779A4BA2"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75547FD5"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45B9037E"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Emisijos</w:t>
            </w:r>
          </w:p>
        </w:tc>
        <w:tc>
          <w:tcPr>
            <w:tcW w:w="454" w:type="pct"/>
            <w:vAlign w:val="center"/>
          </w:tcPr>
          <w:p w14:paraId="65C7CF0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ign w:val="center"/>
          </w:tcPr>
          <w:p w14:paraId="3D5DA8EA"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032" w:type="pct"/>
            <w:vMerge/>
            <w:vAlign w:val="center"/>
          </w:tcPr>
          <w:p w14:paraId="4D25F864"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2272DBD1" w14:textId="77777777" w:rsidTr="00514235">
        <w:tc>
          <w:tcPr>
            <w:tcW w:w="302" w:type="pct"/>
            <w:vAlign w:val="center"/>
          </w:tcPr>
          <w:p w14:paraId="3A2C0A2A"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3</w:t>
            </w:r>
          </w:p>
        </w:tc>
        <w:tc>
          <w:tcPr>
            <w:tcW w:w="585" w:type="pct"/>
            <w:vMerge/>
            <w:vAlign w:val="center"/>
          </w:tcPr>
          <w:p w14:paraId="468EB0D8"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6B232229"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3DE27AF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Cheminių medžiagų pavojingų gaisrui ir sprogimui saugojimas pastatuose:</w:t>
            </w:r>
          </w:p>
        </w:tc>
        <w:tc>
          <w:tcPr>
            <w:tcW w:w="454" w:type="pct"/>
            <w:vAlign w:val="center"/>
          </w:tcPr>
          <w:p w14:paraId="34949ADE"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635" w:type="pct"/>
            <w:vMerge w:val="restart"/>
            <w:vAlign w:val="center"/>
          </w:tcPr>
          <w:p w14:paraId="44060C84"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Netaikoma</w:t>
            </w:r>
          </w:p>
        </w:tc>
        <w:tc>
          <w:tcPr>
            <w:tcW w:w="1032" w:type="pct"/>
            <w:vMerge w:val="restart"/>
            <w:vAlign w:val="center"/>
          </w:tcPr>
          <w:p w14:paraId="371B03F0"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 xml:space="preserve">Pastate nenumatoma sprogimo atžvilgiu pavojingų patalpų. </w:t>
            </w:r>
          </w:p>
        </w:tc>
      </w:tr>
      <w:tr w:rsidR="0095456B" w:rsidRPr="001E4ECC" w14:paraId="7AA3B1AB" w14:textId="77777777" w:rsidTr="00514235">
        <w:tc>
          <w:tcPr>
            <w:tcW w:w="302" w:type="pct"/>
            <w:vAlign w:val="center"/>
          </w:tcPr>
          <w:p w14:paraId="2B679B4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3.1</w:t>
            </w:r>
          </w:p>
        </w:tc>
        <w:tc>
          <w:tcPr>
            <w:tcW w:w="585" w:type="pct"/>
            <w:vMerge/>
            <w:vAlign w:val="center"/>
          </w:tcPr>
          <w:p w14:paraId="40BD7931"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3FDF2AB0"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6F756C44"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Pastatų konstrukcijos:</w:t>
            </w:r>
          </w:p>
        </w:tc>
        <w:tc>
          <w:tcPr>
            <w:tcW w:w="454" w:type="pct"/>
            <w:vAlign w:val="center"/>
          </w:tcPr>
          <w:p w14:paraId="06C74DB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ign w:val="center"/>
          </w:tcPr>
          <w:p w14:paraId="26FE07D4"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032" w:type="pct"/>
            <w:vMerge/>
            <w:vAlign w:val="center"/>
          </w:tcPr>
          <w:p w14:paraId="7A7F2462"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4B08A62F" w14:textId="77777777" w:rsidTr="00514235">
        <w:tc>
          <w:tcPr>
            <w:tcW w:w="302" w:type="pct"/>
            <w:vAlign w:val="center"/>
          </w:tcPr>
          <w:p w14:paraId="74E3E6E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3.1.1</w:t>
            </w:r>
          </w:p>
        </w:tc>
        <w:tc>
          <w:tcPr>
            <w:tcW w:w="585" w:type="pct"/>
            <w:vMerge/>
            <w:vAlign w:val="center"/>
          </w:tcPr>
          <w:p w14:paraId="661D2605"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07487765"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02190E8C"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Lengvai numetamos sienos</w:t>
            </w:r>
          </w:p>
        </w:tc>
        <w:tc>
          <w:tcPr>
            <w:tcW w:w="454" w:type="pct"/>
            <w:vAlign w:val="center"/>
          </w:tcPr>
          <w:p w14:paraId="164FD4D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tcPr>
          <w:p w14:paraId="0FA44C78"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032" w:type="pct"/>
            <w:vMerge/>
          </w:tcPr>
          <w:p w14:paraId="2D164959" w14:textId="77777777" w:rsidR="0095456B" w:rsidRPr="001E4ECC" w:rsidRDefault="0095456B" w:rsidP="00514235">
            <w:pPr>
              <w:autoSpaceDE w:val="0"/>
              <w:autoSpaceDN w:val="0"/>
              <w:adjustRightInd w:val="0"/>
              <w:jc w:val="both"/>
              <w:rPr>
                <w:sz w:val="18"/>
                <w:szCs w:val="18"/>
              </w:rPr>
            </w:pPr>
          </w:p>
        </w:tc>
      </w:tr>
      <w:tr w:rsidR="0095456B" w:rsidRPr="001E4ECC" w14:paraId="3F1D2D67" w14:textId="77777777" w:rsidTr="00514235">
        <w:tc>
          <w:tcPr>
            <w:tcW w:w="302" w:type="pct"/>
            <w:vAlign w:val="center"/>
          </w:tcPr>
          <w:p w14:paraId="25DC448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3.1.2</w:t>
            </w:r>
          </w:p>
        </w:tc>
        <w:tc>
          <w:tcPr>
            <w:tcW w:w="585" w:type="pct"/>
            <w:vMerge/>
            <w:vAlign w:val="center"/>
          </w:tcPr>
          <w:p w14:paraId="0E3D8E4B"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6A887CE7"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112CA9D3"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Nedegios, atsparios vandens poveikiui sienos; grindys; stogo konstrukcija apsaugo ugnies patekimą į pastatą</w:t>
            </w:r>
          </w:p>
        </w:tc>
        <w:tc>
          <w:tcPr>
            <w:tcW w:w="454" w:type="pct"/>
            <w:vAlign w:val="center"/>
          </w:tcPr>
          <w:p w14:paraId="797BB97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1A865AA7"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 įrengta priešgaisrinė sistema, ugniai atsparios dangos.</w:t>
            </w:r>
          </w:p>
        </w:tc>
        <w:tc>
          <w:tcPr>
            <w:tcW w:w="1032" w:type="pct"/>
          </w:tcPr>
          <w:p w14:paraId="2F508579"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Visame pastate projektuojama stacionari gaisrų gesinimo sistema išskyrus patalpas, kurios atskiriamos ne mažesnio kaip EI 60 atsparumo ugniai priešgaisrinėmis pertvaromis ir REI 60 atsparumo ugniai priešgaisrinėmis perdangomis.</w:t>
            </w:r>
          </w:p>
        </w:tc>
      </w:tr>
      <w:tr w:rsidR="0095456B" w:rsidRPr="001E4ECC" w14:paraId="060A4918" w14:textId="77777777" w:rsidTr="00514235">
        <w:tc>
          <w:tcPr>
            <w:tcW w:w="302" w:type="pct"/>
            <w:vAlign w:val="center"/>
          </w:tcPr>
          <w:p w14:paraId="5D6395F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3.2</w:t>
            </w:r>
          </w:p>
        </w:tc>
        <w:tc>
          <w:tcPr>
            <w:tcW w:w="585" w:type="pct"/>
            <w:vAlign w:val="center"/>
          </w:tcPr>
          <w:p w14:paraId="507D24DB" w14:textId="77777777" w:rsidR="0095456B" w:rsidRPr="00683CBB" w:rsidRDefault="0095456B" w:rsidP="00514235">
            <w:pPr>
              <w:widowControl w:val="0"/>
              <w:overflowPunct w:val="0"/>
              <w:autoSpaceDE w:val="0"/>
              <w:autoSpaceDN w:val="0"/>
              <w:adjustRightInd w:val="0"/>
              <w:jc w:val="center"/>
              <w:textAlignment w:val="baseline"/>
              <w:rPr>
                <w:sz w:val="18"/>
                <w:szCs w:val="18"/>
              </w:rPr>
            </w:pPr>
            <w:r w:rsidRPr="00683CBB">
              <w:rPr>
                <w:sz w:val="18"/>
                <w:szCs w:val="18"/>
              </w:rPr>
              <w:t>Aplinkos oras</w:t>
            </w:r>
          </w:p>
        </w:tc>
        <w:tc>
          <w:tcPr>
            <w:tcW w:w="545" w:type="pct"/>
            <w:vMerge w:val="restart"/>
            <w:vAlign w:val="center"/>
          </w:tcPr>
          <w:p w14:paraId="6BFBD69F" w14:textId="77777777" w:rsidR="0095456B" w:rsidRPr="001E4ECC" w:rsidRDefault="0095456B" w:rsidP="00514235">
            <w:pPr>
              <w:widowControl w:val="0"/>
              <w:overflowPunct w:val="0"/>
              <w:autoSpaceDE w:val="0"/>
              <w:autoSpaceDN w:val="0"/>
              <w:adjustRightInd w:val="0"/>
              <w:jc w:val="center"/>
              <w:textAlignment w:val="baseline"/>
              <w:rPr>
                <w:bCs/>
                <w:sz w:val="18"/>
                <w:szCs w:val="18"/>
              </w:rPr>
            </w:pPr>
            <w:r w:rsidRPr="001E4ECC">
              <w:rPr>
                <w:bCs/>
                <w:sz w:val="18"/>
                <w:szCs w:val="18"/>
              </w:rPr>
              <w:t xml:space="preserve">Informacinis dokumentas apie GPGB būdus vykstant teršalų išmetimui iš saugojimo vietų“, 2006 m. </w:t>
            </w:r>
          </w:p>
          <w:p w14:paraId="376595A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 xml:space="preserve"> Sk.5</w:t>
            </w:r>
          </w:p>
        </w:tc>
        <w:tc>
          <w:tcPr>
            <w:tcW w:w="1446" w:type="pct"/>
            <w:vAlign w:val="center"/>
          </w:tcPr>
          <w:p w14:paraId="4F2A5C11"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Reikiama ventiliacija ir dūmų pašalinimo sistemos</w:t>
            </w:r>
          </w:p>
        </w:tc>
        <w:tc>
          <w:tcPr>
            <w:tcW w:w="454" w:type="pct"/>
            <w:vAlign w:val="center"/>
          </w:tcPr>
          <w:p w14:paraId="271AC77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4962675C"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w:t>
            </w:r>
            <w:r w:rsidRPr="001E4ECC">
              <w:rPr>
                <w:sz w:val="18"/>
                <w:szCs w:val="18"/>
              </w:rPr>
              <w:t xml:space="preserve"> </w:t>
            </w:r>
            <w:r>
              <w:rPr>
                <w:sz w:val="18"/>
                <w:szCs w:val="18"/>
              </w:rPr>
              <w:t>d</w:t>
            </w:r>
            <w:r w:rsidRPr="001E4ECC">
              <w:rPr>
                <w:sz w:val="18"/>
                <w:szCs w:val="18"/>
              </w:rPr>
              <w:t>ūmai šalinami natūraliu būdu.</w:t>
            </w:r>
          </w:p>
        </w:tc>
        <w:tc>
          <w:tcPr>
            <w:tcW w:w="1032" w:type="pct"/>
          </w:tcPr>
          <w:p w14:paraId="5F24136E"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Pastate įrengti vėdinimo kanalai dūmams šalinti, taip pat dūmų šalinimui skirti stoglangiai. </w:t>
            </w:r>
          </w:p>
        </w:tc>
      </w:tr>
      <w:tr w:rsidR="0095456B" w:rsidRPr="001E4ECC" w14:paraId="702CDBC0" w14:textId="77777777" w:rsidTr="00514235">
        <w:tc>
          <w:tcPr>
            <w:tcW w:w="302" w:type="pct"/>
            <w:vAlign w:val="center"/>
          </w:tcPr>
          <w:p w14:paraId="53A2C0EF"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3.3</w:t>
            </w:r>
          </w:p>
        </w:tc>
        <w:tc>
          <w:tcPr>
            <w:tcW w:w="585" w:type="pct"/>
            <w:vMerge w:val="restart"/>
            <w:vAlign w:val="center"/>
          </w:tcPr>
          <w:p w14:paraId="25D078E7" w14:textId="77777777" w:rsidR="0095456B" w:rsidRPr="00683CBB" w:rsidRDefault="0095456B" w:rsidP="00514235">
            <w:pPr>
              <w:widowControl w:val="0"/>
              <w:overflowPunct w:val="0"/>
              <w:autoSpaceDE w:val="0"/>
              <w:autoSpaceDN w:val="0"/>
              <w:adjustRightInd w:val="0"/>
              <w:spacing w:line="270" w:lineRule="atLeast"/>
              <w:jc w:val="center"/>
              <w:textAlignment w:val="baseline"/>
              <w:rPr>
                <w:sz w:val="18"/>
                <w:szCs w:val="18"/>
              </w:rPr>
            </w:pPr>
            <w:r w:rsidRPr="00683CBB">
              <w:rPr>
                <w:sz w:val="18"/>
                <w:szCs w:val="18"/>
              </w:rPr>
              <w:t>Aplinkos oras</w:t>
            </w:r>
          </w:p>
        </w:tc>
        <w:tc>
          <w:tcPr>
            <w:tcW w:w="545" w:type="pct"/>
            <w:vMerge/>
            <w:vAlign w:val="center"/>
          </w:tcPr>
          <w:p w14:paraId="49BAF4DC"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24506594"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Priešgaisrinė signalizacija</w:t>
            </w:r>
          </w:p>
        </w:tc>
        <w:tc>
          <w:tcPr>
            <w:tcW w:w="454" w:type="pct"/>
            <w:vAlign w:val="center"/>
          </w:tcPr>
          <w:p w14:paraId="3B55A77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6005A198"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 g</w:t>
            </w:r>
            <w:r w:rsidRPr="00B232B9">
              <w:rPr>
                <w:sz w:val="18"/>
                <w:szCs w:val="18"/>
              </w:rPr>
              <w:t>aisro židinio aptikimui ir žmonių saugai užtikrinti pastate įrengta adresinė gaisro aptikimo ir signalizavimo sistema su dūmų/temperatūriniais detektoriais.</w:t>
            </w:r>
          </w:p>
        </w:tc>
        <w:tc>
          <w:tcPr>
            <w:tcW w:w="1032" w:type="pct"/>
          </w:tcPr>
          <w:p w14:paraId="5315349C"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Administracinio pastato gairiniame skyriuje įrengta 2 tipo įspėjimo apie gaisrą ir evakuacijos valdymo sistema. Gamybos pastate įspėjimo tipas 1.</w:t>
            </w:r>
          </w:p>
          <w:p w14:paraId="6F903031"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Įspėjimas garsu visose patalpose vienu metu. Naudojamas garsinis žmonių perspėjimas pastate (skambutis, tonuotas signalas). Šviesos signalai (išėjimo ženklai ir rodyklės) signalizuoja suveikus garsinėms perspėjimo priemonėms.</w:t>
            </w:r>
          </w:p>
          <w:p w14:paraId="0995BABF"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 xml:space="preserve">Valdymas automatizuotas. Garsinio perspėjimo priemonės įsijungia paspaudus rankinio perspėjimo apie gaisrą mygtuką arba automatiškai </w:t>
            </w:r>
            <w:r w:rsidRPr="001E4ECC">
              <w:rPr>
                <w:sz w:val="18"/>
                <w:szCs w:val="18"/>
              </w:rPr>
              <w:lastRenderedPageBreak/>
              <w:t>suveikus gaisro detektoriams. Personalas perspėjamas pirmiausiai.</w:t>
            </w:r>
          </w:p>
          <w:p w14:paraId="5029D713"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Perspėjimo apie gaisrą ir evakavimo(</w:t>
            </w:r>
            <w:proofErr w:type="spellStart"/>
            <w:r w:rsidRPr="001E4ECC">
              <w:rPr>
                <w:sz w:val="18"/>
                <w:szCs w:val="18"/>
              </w:rPr>
              <w:t>si</w:t>
            </w:r>
            <w:proofErr w:type="spellEnd"/>
            <w:r w:rsidRPr="001E4ECC">
              <w:rPr>
                <w:sz w:val="18"/>
                <w:szCs w:val="18"/>
              </w:rPr>
              <w:t>) valdymo sistema įrengta vadovaujantis LST EN 60849, LST EN 54 serijos standartų reikalavimais.</w:t>
            </w:r>
          </w:p>
        </w:tc>
      </w:tr>
      <w:tr w:rsidR="0095456B" w:rsidRPr="001E4ECC" w14:paraId="73437CC5" w14:textId="77777777" w:rsidTr="00514235">
        <w:tc>
          <w:tcPr>
            <w:tcW w:w="302" w:type="pct"/>
            <w:vAlign w:val="center"/>
          </w:tcPr>
          <w:p w14:paraId="03F74B8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3.4</w:t>
            </w:r>
          </w:p>
        </w:tc>
        <w:tc>
          <w:tcPr>
            <w:tcW w:w="585" w:type="pct"/>
            <w:vMerge/>
            <w:vAlign w:val="center"/>
          </w:tcPr>
          <w:p w14:paraId="4118B6AF"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6C252619"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683374B5"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Detektoriai:</w:t>
            </w:r>
          </w:p>
          <w:p w14:paraId="191125B0"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 dūminiai - D</w:t>
            </w:r>
          </w:p>
          <w:p w14:paraId="41DF93EC"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 temperatūriniai - T</w:t>
            </w:r>
          </w:p>
          <w:p w14:paraId="393AAD69"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 xml:space="preserve">- dujų </w:t>
            </w:r>
            <w:r>
              <w:rPr>
                <w:sz w:val="18"/>
                <w:szCs w:val="18"/>
              </w:rPr>
              <w:t>–</w:t>
            </w:r>
            <w:r w:rsidRPr="001E4ECC">
              <w:rPr>
                <w:sz w:val="18"/>
                <w:szCs w:val="18"/>
              </w:rPr>
              <w:t xml:space="preserve"> Du</w:t>
            </w:r>
          </w:p>
        </w:tc>
        <w:tc>
          <w:tcPr>
            <w:tcW w:w="454" w:type="pct"/>
            <w:vAlign w:val="center"/>
          </w:tcPr>
          <w:p w14:paraId="1B1B657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05107BA6"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 g</w:t>
            </w:r>
            <w:r w:rsidRPr="00B232B9">
              <w:rPr>
                <w:sz w:val="18"/>
                <w:szCs w:val="18"/>
              </w:rPr>
              <w:t>aisriniai signalizatoriai atitinka LST EN-54 standarto reikalavimus.</w:t>
            </w:r>
          </w:p>
        </w:tc>
        <w:tc>
          <w:tcPr>
            <w:tcW w:w="1032" w:type="pct"/>
            <w:vAlign w:val="center"/>
          </w:tcPr>
          <w:p w14:paraId="6464349E"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 xml:space="preserve">Didžiausias saugomas plotas, detektorių skaičius vienoje kilpoje nustatytas vadovaujantis Gaisrinės Apsaugos sistemos įrenginių gamintojo pateikta technine informacija </w:t>
            </w:r>
          </w:p>
        </w:tc>
      </w:tr>
      <w:tr w:rsidR="0095456B" w:rsidRPr="001E4ECC" w14:paraId="35644181" w14:textId="77777777" w:rsidTr="00514235">
        <w:tc>
          <w:tcPr>
            <w:tcW w:w="302" w:type="pct"/>
            <w:vAlign w:val="center"/>
          </w:tcPr>
          <w:p w14:paraId="7F167691"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3.5</w:t>
            </w:r>
          </w:p>
        </w:tc>
        <w:tc>
          <w:tcPr>
            <w:tcW w:w="585" w:type="pct"/>
            <w:vMerge/>
            <w:vAlign w:val="center"/>
          </w:tcPr>
          <w:p w14:paraId="1BCF9330"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054E4B51"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27AC22B7"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Gaisrų gesinimo priemonės:</w:t>
            </w:r>
          </w:p>
          <w:p w14:paraId="11BC9A7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 xml:space="preserve">Priešgaisriniai čiaupai - </w:t>
            </w:r>
            <w:proofErr w:type="spellStart"/>
            <w:r w:rsidRPr="001E4ECC">
              <w:rPr>
                <w:sz w:val="18"/>
                <w:szCs w:val="18"/>
              </w:rPr>
              <w:t>Gč</w:t>
            </w:r>
            <w:proofErr w:type="spellEnd"/>
          </w:p>
          <w:p w14:paraId="0B7F058D"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Sprinkleriai (gesinimas vandeniu)- S</w:t>
            </w:r>
          </w:p>
          <w:p w14:paraId="2304B3C9"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Gesinimas dujomis - D</w:t>
            </w:r>
          </w:p>
          <w:p w14:paraId="0671FD64"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Putomis - P</w:t>
            </w:r>
          </w:p>
          <w:p w14:paraId="5E1290DC"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Lafetiniai švirkštai - V</w:t>
            </w:r>
          </w:p>
          <w:p w14:paraId="094C3638"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Gesinimas CO</w:t>
            </w:r>
            <w:r w:rsidRPr="001E4ECC">
              <w:rPr>
                <w:sz w:val="18"/>
                <w:szCs w:val="18"/>
                <w:vertAlign w:val="subscript"/>
              </w:rPr>
              <w:t>2</w:t>
            </w:r>
          </w:p>
        </w:tc>
        <w:tc>
          <w:tcPr>
            <w:tcW w:w="454" w:type="pct"/>
            <w:vAlign w:val="center"/>
          </w:tcPr>
          <w:p w14:paraId="4BC8C435"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701BF221"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 g</w:t>
            </w:r>
            <w:r w:rsidRPr="00B232B9">
              <w:rPr>
                <w:sz w:val="18"/>
                <w:szCs w:val="18"/>
              </w:rPr>
              <w:t>aisrų gesinimo siurblinė gali tiekti 400 m</w:t>
            </w:r>
            <w:r w:rsidRPr="00B232B9">
              <w:rPr>
                <w:sz w:val="18"/>
                <w:szCs w:val="18"/>
                <w:vertAlign w:val="superscript"/>
              </w:rPr>
              <w:t>3</w:t>
            </w:r>
            <w:r w:rsidRPr="00B232B9">
              <w:rPr>
                <w:sz w:val="18"/>
                <w:szCs w:val="18"/>
              </w:rPr>
              <w:t>/h esant 78 m.v.st. Apskaičiuotas reikalingas bendras vandens kiekis lauko gaisriniam vandentiekiui ir vidaus gesinimui yra 388 m</w:t>
            </w:r>
            <w:r w:rsidRPr="00B232B9">
              <w:rPr>
                <w:sz w:val="18"/>
                <w:szCs w:val="18"/>
                <w:vertAlign w:val="superscript"/>
              </w:rPr>
              <w:t>3</w:t>
            </w:r>
            <w:r w:rsidRPr="00B232B9">
              <w:rPr>
                <w:sz w:val="18"/>
                <w:szCs w:val="18"/>
              </w:rPr>
              <w:t xml:space="preserve">/h, reikalingas didžiausias slėgis yra 3,66 bar. Nėra viršijamas siurblinės tiekiamas srautas ir slėgis, esama siurblinė tinkama projektuojamo </w:t>
            </w:r>
            <w:r w:rsidRPr="00B232B9">
              <w:rPr>
                <w:sz w:val="18"/>
                <w:szCs w:val="18"/>
              </w:rPr>
              <w:lastRenderedPageBreak/>
              <w:t>pastato gesinimui.</w:t>
            </w:r>
          </w:p>
        </w:tc>
        <w:tc>
          <w:tcPr>
            <w:tcW w:w="1032" w:type="pct"/>
            <w:vAlign w:val="center"/>
          </w:tcPr>
          <w:p w14:paraId="7B24C3C3" w14:textId="77777777" w:rsidR="0095456B" w:rsidRPr="001E4ECC" w:rsidRDefault="0095456B" w:rsidP="00514235">
            <w:pPr>
              <w:autoSpaceDE w:val="0"/>
              <w:autoSpaceDN w:val="0"/>
              <w:adjustRightInd w:val="0"/>
              <w:jc w:val="both"/>
              <w:rPr>
                <w:sz w:val="18"/>
                <w:szCs w:val="18"/>
              </w:rPr>
            </w:pPr>
            <w:r w:rsidRPr="001E4ECC">
              <w:rPr>
                <w:sz w:val="18"/>
                <w:szCs w:val="18"/>
              </w:rPr>
              <w:lastRenderedPageBreak/>
              <w:t>Gesintuvų tipas ir skaičius nustatomas atsižvelgiant į galimo gaisro klasę, gesinimo priemonių tinkamumą gaisrui gesinti, maksimalų gesinimo plotą, patalpose ar įrenginiuose naudojamų medžiagų savybes, taip pat patalpų pavojingumo gaisro ir sprogimo atžvilgiu kategoriją, jose naudojamų ir laikomų medžiagų fizikines bei chemines savybes.</w:t>
            </w:r>
          </w:p>
          <w:p w14:paraId="4C76FFB5" w14:textId="77777777" w:rsidR="0095456B" w:rsidRPr="001E4ECC" w:rsidRDefault="0095456B" w:rsidP="00514235">
            <w:pPr>
              <w:autoSpaceDE w:val="0"/>
              <w:autoSpaceDN w:val="0"/>
              <w:adjustRightInd w:val="0"/>
              <w:jc w:val="both"/>
              <w:rPr>
                <w:sz w:val="18"/>
                <w:szCs w:val="18"/>
              </w:rPr>
            </w:pPr>
          </w:p>
          <w:p w14:paraId="0C3CA3F0" w14:textId="77777777" w:rsidR="0095456B" w:rsidRPr="001E4ECC" w:rsidRDefault="0095456B" w:rsidP="00514235">
            <w:pPr>
              <w:autoSpaceDE w:val="0"/>
              <w:autoSpaceDN w:val="0"/>
              <w:adjustRightInd w:val="0"/>
              <w:jc w:val="both"/>
              <w:rPr>
                <w:sz w:val="18"/>
                <w:szCs w:val="18"/>
              </w:rPr>
            </w:pPr>
            <w:r w:rsidRPr="001E4ECC">
              <w:rPr>
                <w:sz w:val="18"/>
                <w:szCs w:val="18"/>
              </w:rPr>
              <w:t xml:space="preserve">Pastate vidaus gaisrinio vandentiekio sistema projektuojama atsižvelgiant į jo tūrį bei atsparumo ugniai laipsnį, gesinimas vykdomas 3 čiurkšlėmis, ne mažesniu kaip 162 l/min intensyvumu. Vandeniui tiekti naudojamos 20 m ilgio, 52 mm skersmens plokščiosios žarnos, kurių reguliuojamo purkštuko skersmuo ne mažesnis kaip 13 mm. Čiaupai išdėstomi 1,35 m aukštyje nuo grindų. Pirmieji gaisriniai čiaupai numatomi prie evakuacinių išėjimų, kiti numatomi atsižvelgiant </w:t>
            </w:r>
            <w:r w:rsidRPr="001E4ECC">
              <w:rPr>
                <w:sz w:val="18"/>
                <w:szCs w:val="18"/>
              </w:rPr>
              <w:lastRenderedPageBreak/>
              <w:t>į pasiekiamumą, kad būtų užtikrintas bet kurio pastato taško gesinimas trimis gesinimo čiurkšlėmis. Slėgis prie gaisrinio čiaupo sklendės numatomas ne didesnis kaip 0,6 MPa.</w:t>
            </w:r>
          </w:p>
          <w:p w14:paraId="0D69F838" w14:textId="77777777" w:rsidR="0095456B" w:rsidRPr="001E4ECC" w:rsidRDefault="0095456B" w:rsidP="00514235">
            <w:pPr>
              <w:autoSpaceDE w:val="0"/>
              <w:autoSpaceDN w:val="0"/>
              <w:adjustRightInd w:val="0"/>
              <w:jc w:val="both"/>
              <w:rPr>
                <w:sz w:val="18"/>
                <w:szCs w:val="18"/>
              </w:rPr>
            </w:pPr>
            <w:r w:rsidRPr="001E4ECC">
              <w:rPr>
                <w:sz w:val="18"/>
                <w:szCs w:val="18"/>
              </w:rPr>
              <w:t>Vidaus gaisrinio vandentiekio sistemos gaisriniai čiaupai prijungti prie automatinės gaisrų gesinimo sistemos vamzdyno už valdymo vožtuvo. Vidaus gaisrinio vandentiekio sistemos veikimo laikas toks pat kaip ir gesinimo sistemos – 90 min.</w:t>
            </w:r>
          </w:p>
        </w:tc>
      </w:tr>
      <w:tr w:rsidR="0095456B" w:rsidRPr="001E4ECC" w14:paraId="115DEFCE" w14:textId="77777777" w:rsidTr="00514235">
        <w:tc>
          <w:tcPr>
            <w:tcW w:w="302" w:type="pct"/>
            <w:vAlign w:val="center"/>
          </w:tcPr>
          <w:p w14:paraId="6231BE7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3.6</w:t>
            </w:r>
          </w:p>
        </w:tc>
        <w:tc>
          <w:tcPr>
            <w:tcW w:w="585" w:type="pct"/>
            <w:vMerge/>
            <w:vAlign w:val="center"/>
          </w:tcPr>
          <w:p w14:paraId="2963C0F4"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72EE2A8D"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35E3623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Chemiškai atspari grindų danga</w:t>
            </w:r>
          </w:p>
        </w:tc>
        <w:tc>
          <w:tcPr>
            <w:tcW w:w="454" w:type="pct"/>
            <w:vAlign w:val="center"/>
          </w:tcPr>
          <w:p w14:paraId="6F3C206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70B45813"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 xml:space="preserve">, </w:t>
            </w:r>
            <w:r w:rsidRPr="00B232B9">
              <w:rPr>
                <w:sz w:val="18"/>
                <w:szCs w:val="18"/>
              </w:rPr>
              <w:t>113 ir 117 patalpų grindų įgilinimas numatytas, tais atvejais, kad ateityje būtų galima sandėliuoti skysčius.</w:t>
            </w:r>
          </w:p>
        </w:tc>
        <w:tc>
          <w:tcPr>
            <w:tcW w:w="1032" w:type="pct"/>
          </w:tcPr>
          <w:p w14:paraId="51A3BB86" w14:textId="77777777" w:rsidR="0095456B" w:rsidRPr="001E4ECC" w:rsidRDefault="0095456B" w:rsidP="00514235">
            <w:pPr>
              <w:autoSpaceDE w:val="0"/>
              <w:autoSpaceDN w:val="0"/>
              <w:adjustRightInd w:val="0"/>
              <w:jc w:val="both"/>
              <w:rPr>
                <w:sz w:val="18"/>
                <w:szCs w:val="18"/>
              </w:rPr>
            </w:pPr>
            <w:r w:rsidRPr="001E4ECC">
              <w:rPr>
                <w:sz w:val="18"/>
                <w:szCs w:val="18"/>
              </w:rPr>
              <w:t>Įgilinimas būtų reikalingas tam, kad skysčiams įsipylus, jie nepasklistų po kitas patalpas.</w:t>
            </w:r>
          </w:p>
        </w:tc>
      </w:tr>
      <w:tr w:rsidR="0095456B" w:rsidRPr="001E4ECC" w14:paraId="5E1131FC" w14:textId="77777777" w:rsidTr="00514235">
        <w:tc>
          <w:tcPr>
            <w:tcW w:w="302" w:type="pct"/>
            <w:vAlign w:val="center"/>
          </w:tcPr>
          <w:p w14:paraId="5BC5696E"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w:t>
            </w:r>
          </w:p>
        </w:tc>
        <w:tc>
          <w:tcPr>
            <w:tcW w:w="585" w:type="pct"/>
            <w:vMerge w:val="restart"/>
            <w:vAlign w:val="center"/>
          </w:tcPr>
          <w:p w14:paraId="3F6A989F"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r w:rsidRPr="00683CBB">
              <w:rPr>
                <w:sz w:val="18"/>
                <w:szCs w:val="18"/>
              </w:rPr>
              <w:t>Vanduo, aplinkos oras, atliekos</w:t>
            </w:r>
          </w:p>
        </w:tc>
        <w:tc>
          <w:tcPr>
            <w:tcW w:w="545" w:type="pct"/>
            <w:vMerge w:val="restart"/>
            <w:vAlign w:val="center"/>
          </w:tcPr>
          <w:p w14:paraId="776DE8AB" w14:textId="77777777" w:rsidR="0095456B" w:rsidRPr="001E4ECC" w:rsidRDefault="0095456B" w:rsidP="00514235">
            <w:pPr>
              <w:widowControl w:val="0"/>
              <w:overflowPunct w:val="0"/>
              <w:autoSpaceDE w:val="0"/>
              <w:autoSpaceDN w:val="0"/>
              <w:adjustRightInd w:val="0"/>
              <w:jc w:val="center"/>
              <w:textAlignment w:val="baseline"/>
              <w:rPr>
                <w:bCs/>
                <w:sz w:val="18"/>
                <w:szCs w:val="18"/>
              </w:rPr>
            </w:pPr>
            <w:r w:rsidRPr="001E4ECC">
              <w:rPr>
                <w:bCs/>
                <w:sz w:val="18"/>
                <w:szCs w:val="18"/>
              </w:rPr>
              <w:t xml:space="preserve">Informacinis dokumentas apie GPGB būdus vykstant teršalų išmetimui iš saugojimo vietų“, 2006 m. </w:t>
            </w:r>
          </w:p>
          <w:p w14:paraId="4E83F15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 xml:space="preserve"> Sk.5 </w:t>
            </w:r>
          </w:p>
        </w:tc>
        <w:tc>
          <w:tcPr>
            <w:tcW w:w="1446" w:type="pct"/>
          </w:tcPr>
          <w:p w14:paraId="36CD7A62"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Cheminių medžiagų laikymas talpose:</w:t>
            </w:r>
          </w:p>
        </w:tc>
        <w:tc>
          <w:tcPr>
            <w:tcW w:w="454" w:type="pct"/>
            <w:vAlign w:val="center"/>
          </w:tcPr>
          <w:p w14:paraId="03DCBFC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46B69F7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1032" w:type="pct"/>
          </w:tcPr>
          <w:p w14:paraId="670FA3F1"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40B93B64" w14:textId="77777777" w:rsidTr="00514235">
        <w:tc>
          <w:tcPr>
            <w:tcW w:w="302" w:type="pct"/>
            <w:vAlign w:val="center"/>
          </w:tcPr>
          <w:p w14:paraId="54B77DC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4.1</w:t>
            </w:r>
          </w:p>
        </w:tc>
        <w:tc>
          <w:tcPr>
            <w:tcW w:w="585" w:type="pct"/>
            <w:vMerge/>
            <w:vAlign w:val="center"/>
          </w:tcPr>
          <w:p w14:paraId="1E61A825"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237C4D4A"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72ADCC0C"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Skysčių laikymas vertikaliuose rezervuaruose su fiksuotu stogu</w:t>
            </w:r>
          </w:p>
        </w:tc>
        <w:tc>
          <w:tcPr>
            <w:tcW w:w="454" w:type="pct"/>
            <w:vAlign w:val="center"/>
          </w:tcPr>
          <w:p w14:paraId="1079E31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2F09D79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B232B9">
              <w:rPr>
                <w:sz w:val="18"/>
                <w:szCs w:val="18"/>
              </w:rPr>
              <w:t>113 ir 117 patalpų grindų įgilinimas numatytas, tais atvejais, kad ateityje būtų galima sandėliuoti skysčius.</w:t>
            </w:r>
          </w:p>
        </w:tc>
        <w:tc>
          <w:tcPr>
            <w:tcW w:w="1032" w:type="pct"/>
          </w:tcPr>
          <w:p w14:paraId="27A003A9"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113 ir 117 patalpų grindų įgilinimas numatytas, numatytas tais atvejais, jei būtų laikomi skysčiai ir kad skysčiams įsipylus, jie nepasklistų po kitas patalpas.</w:t>
            </w:r>
          </w:p>
        </w:tc>
      </w:tr>
      <w:tr w:rsidR="0095456B" w:rsidRPr="001E4ECC" w14:paraId="362B6204" w14:textId="77777777" w:rsidTr="00514235">
        <w:tc>
          <w:tcPr>
            <w:tcW w:w="302" w:type="pct"/>
            <w:vAlign w:val="center"/>
          </w:tcPr>
          <w:p w14:paraId="1D2852BB"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4.1.1</w:t>
            </w:r>
          </w:p>
        </w:tc>
        <w:tc>
          <w:tcPr>
            <w:tcW w:w="585" w:type="pct"/>
            <w:vMerge/>
            <w:vAlign w:val="center"/>
          </w:tcPr>
          <w:p w14:paraId="2EFA9CE3"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5F6178D8"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3965E224"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Emisijų sumažinimas:</w:t>
            </w:r>
          </w:p>
        </w:tc>
        <w:tc>
          <w:tcPr>
            <w:tcW w:w="454" w:type="pct"/>
            <w:vAlign w:val="center"/>
          </w:tcPr>
          <w:p w14:paraId="14A15998"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635" w:type="pct"/>
            <w:vAlign w:val="center"/>
          </w:tcPr>
          <w:p w14:paraId="0CF6DFE2"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032" w:type="pct"/>
          </w:tcPr>
          <w:p w14:paraId="75F79566"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69AFD793" w14:textId="77777777" w:rsidTr="00514235">
        <w:tc>
          <w:tcPr>
            <w:tcW w:w="302" w:type="pct"/>
            <w:vAlign w:val="center"/>
          </w:tcPr>
          <w:p w14:paraId="395C05F3"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4.1.1.2</w:t>
            </w:r>
          </w:p>
        </w:tc>
        <w:tc>
          <w:tcPr>
            <w:tcW w:w="585" w:type="pct"/>
            <w:vMerge/>
            <w:vAlign w:val="center"/>
          </w:tcPr>
          <w:p w14:paraId="1A5D1498"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7FEBD279"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14F66232"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Izoliacija</w:t>
            </w:r>
          </w:p>
        </w:tc>
        <w:tc>
          <w:tcPr>
            <w:tcW w:w="454" w:type="pct"/>
            <w:vAlign w:val="center"/>
          </w:tcPr>
          <w:p w14:paraId="4B21E3E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6E317A5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Neaktualu</w:t>
            </w:r>
          </w:p>
        </w:tc>
        <w:tc>
          <w:tcPr>
            <w:tcW w:w="1032" w:type="pct"/>
          </w:tcPr>
          <w:p w14:paraId="7B2F8936"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Nėra reikalinga</w:t>
            </w:r>
          </w:p>
        </w:tc>
      </w:tr>
      <w:tr w:rsidR="0095456B" w:rsidRPr="001E4ECC" w14:paraId="1CA0AB92" w14:textId="77777777" w:rsidTr="00514235">
        <w:tc>
          <w:tcPr>
            <w:tcW w:w="302" w:type="pct"/>
            <w:vAlign w:val="center"/>
          </w:tcPr>
          <w:p w14:paraId="19EDFF17"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4.1.1.3</w:t>
            </w:r>
          </w:p>
        </w:tc>
        <w:tc>
          <w:tcPr>
            <w:tcW w:w="585" w:type="pct"/>
            <w:vMerge/>
            <w:vAlign w:val="center"/>
          </w:tcPr>
          <w:p w14:paraId="5A5FE348"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2B9F1766"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11518085"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Spalva (geriausiai šilumą atspindi balta- 84%,Al-sidabrinė – 72%, švelniai pilka – 52% juoda-3% ...)</w:t>
            </w:r>
          </w:p>
        </w:tc>
        <w:tc>
          <w:tcPr>
            <w:tcW w:w="454" w:type="pct"/>
            <w:vAlign w:val="center"/>
          </w:tcPr>
          <w:p w14:paraId="7EBC2755"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133DF0DA"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Neaktualu</w:t>
            </w:r>
          </w:p>
        </w:tc>
        <w:tc>
          <w:tcPr>
            <w:tcW w:w="1032" w:type="pct"/>
            <w:vAlign w:val="center"/>
          </w:tcPr>
          <w:p w14:paraId="4A4D902B"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Nenaudojama</w:t>
            </w:r>
          </w:p>
        </w:tc>
      </w:tr>
      <w:tr w:rsidR="0095456B" w:rsidRPr="001E4ECC" w14:paraId="3E43182B" w14:textId="77777777" w:rsidTr="00514235">
        <w:tc>
          <w:tcPr>
            <w:tcW w:w="302" w:type="pct"/>
            <w:vAlign w:val="center"/>
          </w:tcPr>
          <w:p w14:paraId="5AE2D3BC"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4.1.1.4</w:t>
            </w:r>
          </w:p>
        </w:tc>
        <w:tc>
          <w:tcPr>
            <w:tcW w:w="585" w:type="pct"/>
            <w:vMerge/>
            <w:vAlign w:val="center"/>
          </w:tcPr>
          <w:p w14:paraId="4AE1A904"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4E1DD080"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68D4945E"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Pašildymas – netiesioginis</w:t>
            </w:r>
          </w:p>
        </w:tc>
        <w:tc>
          <w:tcPr>
            <w:tcW w:w="454" w:type="pct"/>
            <w:vAlign w:val="center"/>
          </w:tcPr>
          <w:p w14:paraId="3E4CBA2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208D77F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galimybė kontroliuoti patalpos temperatūrą</w:t>
            </w:r>
          </w:p>
        </w:tc>
        <w:tc>
          <w:tcPr>
            <w:tcW w:w="1032" w:type="pct"/>
          </w:tcPr>
          <w:p w14:paraId="6E40928D"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Temperatūra palaikoma kontroliuojant patalpos temperatūrą</w:t>
            </w:r>
          </w:p>
        </w:tc>
      </w:tr>
      <w:tr w:rsidR="0095456B" w:rsidRPr="001E4ECC" w14:paraId="2FAEB3C8" w14:textId="77777777" w:rsidTr="00514235">
        <w:tc>
          <w:tcPr>
            <w:tcW w:w="302" w:type="pct"/>
            <w:vAlign w:val="center"/>
          </w:tcPr>
          <w:p w14:paraId="2F0307A8"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lastRenderedPageBreak/>
              <w:t>4.1.1.5</w:t>
            </w:r>
          </w:p>
        </w:tc>
        <w:tc>
          <w:tcPr>
            <w:tcW w:w="585" w:type="pct"/>
            <w:vMerge/>
            <w:vAlign w:val="center"/>
          </w:tcPr>
          <w:p w14:paraId="2249904D"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7B318C65"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36E40843"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Temperatūros kontrolė</w:t>
            </w:r>
          </w:p>
        </w:tc>
        <w:tc>
          <w:tcPr>
            <w:tcW w:w="454" w:type="pct"/>
            <w:vAlign w:val="center"/>
          </w:tcPr>
          <w:p w14:paraId="651DB8B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4043740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įrengti temp. davikliai</w:t>
            </w:r>
          </w:p>
        </w:tc>
        <w:tc>
          <w:tcPr>
            <w:tcW w:w="1032" w:type="pct"/>
          </w:tcPr>
          <w:p w14:paraId="76C6476A"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Sumontuoti davikliai </w:t>
            </w:r>
          </w:p>
        </w:tc>
      </w:tr>
      <w:tr w:rsidR="0095456B" w:rsidRPr="001E4ECC" w14:paraId="71280953" w14:textId="77777777" w:rsidTr="00514235">
        <w:tc>
          <w:tcPr>
            <w:tcW w:w="302" w:type="pct"/>
            <w:vAlign w:val="center"/>
          </w:tcPr>
          <w:p w14:paraId="5C33C650"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4.1.1.6</w:t>
            </w:r>
          </w:p>
        </w:tc>
        <w:tc>
          <w:tcPr>
            <w:tcW w:w="585" w:type="pct"/>
            <w:vMerge/>
            <w:vAlign w:val="center"/>
          </w:tcPr>
          <w:p w14:paraId="494BCFEA"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7C743093"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10787F2D"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Skysčio įpylimo vamzdis nuleistas iki dugno</w:t>
            </w:r>
          </w:p>
        </w:tc>
        <w:tc>
          <w:tcPr>
            <w:tcW w:w="454" w:type="pct"/>
            <w:vAlign w:val="center"/>
          </w:tcPr>
          <w:p w14:paraId="79B399EA"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7A24AB87"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Neaktualu</w:t>
            </w:r>
          </w:p>
        </w:tc>
        <w:tc>
          <w:tcPr>
            <w:tcW w:w="1032" w:type="pct"/>
          </w:tcPr>
          <w:p w14:paraId="6BD54E41"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Laikomos medžiagos tiekiamos į viršutinę rezervuaro dalį</w:t>
            </w:r>
          </w:p>
        </w:tc>
      </w:tr>
      <w:tr w:rsidR="0095456B" w:rsidRPr="001E4ECC" w14:paraId="0EF75440" w14:textId="77777777" w:rsidTr="00514235">
        <w:tc>
          <w:tcPr>
            <w:tcW w:w="302" w:type="pct"/>
            <w:vAlign w:val="center"/>
          </w:tcPr>
          <w:p w14:paraId="27FA9CC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4.1.2</w:t>
            </w:r>
          </w:p>
        </w:tc>
        <w:tc>
          <w:tcPr>
            <w:tcW w:w="585" w:type="pct"/>
            <w:vMerge/>
            <w:vAlign w:val="center"/>
          </w:tcPr>
          <w:p w14:paraId="545D6039"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1D41540F"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6E4285C2"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Apsauga nuo skysčio persipylimo</w:t>
            </w:r>
          </w:p>
        </w:tc>
        <w:tc>
          <w:tcPr>
            <w:tcW w:w="454" w:type="pct"/>
            <w:vAlign w:val="center"/>
          </w:tcPr>
          <w:p w14:paraId="09125A2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2019CC4F"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c</w:t>
            </w:r>
            <w:r w:rsidRPr="00B232B9">
              <w:rPr>
                <w:sz w:val="18"/>
                <w:szCs w:val="18"/>
              </w:rPr>
              <w:t>heminių medžiagų saugykloje matuojamas rezervuarų/talpų užpildymo laipsnis.</w:t>
            </w:r>
          </w:p>
        </w:tc>
        <w:tc>
          <w:tcPr>
            <w:tcW w:w="1032" w:type="pct"/>
          </w:tcPr>
          <w:p w14:paraId="18BFBE61"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Kiekvienas rezervuaras turi tris apsaugos lygius nuo perpildymo: darbinį, perpylimo ir avarinį. Pasiekus bet kurį iš šių lygių, siurblys yra automatiškai stabdomas, nepriklausomai nuo to ar tai buvo padaryta pasiekus ankstesnį lygį ar ne. Apsaugos tarnyboje, cheminių medžiagų saugykloje ir gamybos ceche aktyvuojama šviesinė ir garsinė signalizacija.</w:t>
            </w:r>
          </w:p>
        </w:tc>
      </w:tr>
      <w:tr w:rsidR="0095456B" w:rsidRPr="001E4ECC" w14:paraId="175F2E35" w14:textId="77777777" w:rsidTr="00514235">
        <w:tc>
          <w:tcPr>
            <w:tcW w:w="302" w:type="pct"/>
            <w:vAlign w:val="center"/>
          </w:tcPr>
          <w:p w14:paraId="4167D9E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4.1.3</w:t>
            </w:r>
          </w:p>
        </w:tc>
        <w:tc>
          <w:tcPr>
            <w:tcW w:w="585" w:type="pct"/>
            <w:vMerge/>
            <w:vAlign w:val="center"/>
          </w:tcPr>
          <w:p w14:paraId="481ED3F9"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61B6D09F"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3D6E4372"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Korozijos sumažinimas</w:t>
            </w:r>
          </w:p>
        </w:tc>
        <w:tc>
          <w:tcPr>
            <w:tcW w:w="454" w:type="pct"/>
            <w:vAlign w:val="center"/>
          </w:tcPr>
          <w:p w14:paraId="4A1E448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0637E04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r</w:t>
            </w:r>
            <w:r w:rsidRPr="00B232B9">
              <w:rPr>
                <w:sz w:val="18"/>
                <w:szCs w:val="18"/>
              </w:rPr>
              <w:t>ezervuarų išorė dažyta.</w:t>
            </w:r>
          </w:p>
        </w:tc>
        <w:tc>
          <w:tcPr>
            <w:tcW w:w="1032" w:type="pct"/>
          </w:tcPr>
          <w:p w14:paraId="28A32F6D"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Laikomos medžiagos nepasižymi koroziniu aktyvumu. </w:t>
            </w:r>
          </w:p>
        </w:tc>
      </w:tr>
      <w:tr w:rsidR="0095456B" w:rsidRPr="001E4ECC" w14:paraId="04DF22D2" w14:textId="77777777" w:rsidTr="00514235">
        <w:tc>
          <w:tcPr>
            <w:tcW w:w="302" w:type="pct"/>
            <w:vAlign w:val="center"/>
          </w:tcPr>
          <w:p w14:paraId="397C7747"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4.1.4</w:t>
            </w:r>
          </w:p>
        </w:tc>
        <w:tc>
          <w:tcPr>
            <w:tcW w:w="585" w:type="pct"/>
            <w:vMerge/>
            <w:vAlign w:val="center"/>
          </w:tcPr>
          <w:p w14:paraId="76F8B854" w14:textId="77777777" w:rsidR="0095456B" w:rsidRPr="00D557E2" w:rsidRDefault="0095456B" w:rsidP="00514235">
            <w:pPr>
              <w:widowControl w:val="0"/>
              <w:overflowPunct w:val="0"/>
              <w:autoSpaceDE w:val="0"/>
              <w:autoSpaceDN w:val="0"/>
              <w:adjustRightInd w:val="0"/>
              <w:spacing w:line="270" w:lineRule="atLeast"/>
              <w:jc w:val="center"/>
              <w:textAlignment w:val="baseline"/>
              <w:rPr>
                <w:sz w:val="18"/>
                <w:szCs w:val="18"/>
                <w:highlight w:val="yellow"/>
              </w:rPr>
            </w:pPr>
          </w:p>
        </w:tc>
        <w:tc>
          <w:tcPr>
            <w:tcW w:w="545" w:type="pct"/>
            <w:vMerge/>
            <w:vAlign w:val="center"/>
          </w:tcPr>
          <w:p w14:paraId="3EC4710B"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p>
        </w:tc>
        <w:tc>
          <w:tcPr>
            <w:tcW w:w="1446" w:type="pct"/>
            <w:vAlign w:val="center"/>
          </w:tcPr>
          <w:p w14:paraId="113176A9"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Gaisrų gesinimo priemonės</w:t>
            </w:r>
          </w:p>
        </w:tc>
        <w:tc>
          <w:tcPr>
            <w:tcW w:w="454" w:type="pct"/>
            <w:vAlign w:val="center"/>
          </w:tcPr>
          <w:p w14:paraId="31A1E5B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2AF5AF4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į</w:t>
            </w:r>
            <w:r w:rsidRPr="00B232B9">
              <w:rPr>
                <w:sz w:val="18"/>
                <w:szCs w:val="18"/>
              </w:rPr>
              <w:t>rengta sprinklerinė gaisrų gesinimo sistemos (vandens pagrindu) tinklas.</w:t>
            </w:r>
          </w:p>
        </w:tc>
        <w:tc>
          <w:tcPr>
            <w:tcW w:w="1032" w:type="pct"/>
          </w:tcPr>
          <w:p w14:paraId="2E516FC3"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Sprinklerinė sistema gali įsijungti automatiškai arba gali būti įjungta rankiniu būdu. Sistema automatiškai įsijungia, jeigu temperatūra ties konkrečiu sprinkleriu pakyla aukščiau 68 °C. Išsilydo sprinklerio jautrusis elementas ir visame sprinklerių sistemos tinkle kritus oro slėgiui atsidaro oro–vandens vožtuvas. </w:t>
            </w:r>
          </w:p>
          <w:p w14:paraId="05395E31"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Tuomet slėgis krenta jau ir gaisrinio vandens sistemoje, todėl automatiškai įsijungia gaisrinio vandens siurblys. Esant reikalui, sprinklerinė sistema gali būti aktyvuota rankiniu būdu iš apsaugos tarnybos pulto. </w:t>
            </w:r>
          </w:p>
        </w:tc>
      </w:tr>
      <w:tr w:rsidR="0095456B" w:rsidRPr="001E4ECC" w14:paraId="33434277" w14:textId="77777777" w:rsidTr="00514235">
        <w:tc>
          <w:tcPr>
            <w:tcW w:w="302" w:type="pct"/>
            <w:vAlign w:val="center"/>
          </w:tcPr>
          <w:p w14:paraId="7F477B6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4.1.5</w:t>
            </w:r>
          </w:p>
        </w:tc>
        <w:tc>
          <w:tcPr>
            <w:tcW w:w="585" w:type="pct"/>
            <w:vMerge/>
            <w:vAlign w:val="center"/>
          </w:tcPr>
          <w:p w14:paraId="7456D3B8"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420532DA"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5C7CBC85"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Apsauga nuo cheminės medžiagos patekimo į aplinką avarijų atvejais</w:t>
            </w:r>
          </w:p>
        </w:tc>
        <w:tc>
          <w:tcPr>
            <w:tcW w:w="454" w:type="pct"/>
            <w:vAlign w:val="center"/>
          </w:tcPr>
          <w:p w14:paraId="385926A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w:t>
            </w:r>
          </w:p>
        </w:tc>
        <w:tc>
          <w:tcPr>
            <w:tcW w:w="635" w:type="pct"/>
            <w:vAlign w:val="center"/>
          </w:tcPr>
          <w:p w14:paraId="4F2D144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B232B9">
              <w:rPr>
                <w:sz w:val="18"/>
                <w:szCs w:val="18"/>
              </w:rPr>
              <w:t>vadybos ir techninės priemonės</w:t>
            </w:r>
            <w:r>
              <w:rPr>
                <w:sz w:val="18"/>
                <w:szCs w:val="18"/>
              </w:rPr>
              <w:t xml:space="preserve"> avarijų atveju</w:t>
            </w:r>
          </w:p>
        </w:tc>
        <w:tc>
          <w:tcPr>
            <w:tcW w:w="1032" w:type="pct"/>
          </w:tcPr>
          <w:p w14:paraId="0F6F1347"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Parengtos vadybos ir techninės priemonės avarijų likvidavimo, avarinių situacijų veikimo atveju.</w:t>
            </w:r>
          </w:p>
        </w:tc>
      </w:tr>
      <w:tr w:rsidR="0095456B" w:rsidRPr="001E4ECC" w14:paraId="3D2E6A7F" w14:textId="77777777" w:rsidTr="00514235">
        <w:tc>
          <w:tcPr>
            <w:tcW w:w="302" w:type="pct"/>
            <w:vAlign w:val="center"/>
          </w:tcPr>
          <w:p w14:paraId="3659A77F"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w:t>
            </w:r>
          </w:p>
        </w:tc>
        <w:tc>
          <w:tcPr>
            <w:tcW w:w="585" w:type="pct"/>
            <w:vMerge/>
            <w:vAlign w:val="center"/>
          </w:tcPr>
          <w:p w14:paraId="287B8BEE"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26B3E64E"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5E9704B1"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Skysčių laikymas horizontaliuose rezervuaruose</w:t>
            </w:r>
          </w:p>
        </w:tc>
        <w:tc>
          <w:tcPr>
            <w:tcW w:w="454" w:type="pct"/>
            <w:vAlign w:val="center"/>
          </w:tcPr>
          <w:p w14:paraId="629BE9A4"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w:t>
            </w:r>
          </w:p>
        </w:tc>
        <w:tc>
          <w:tcPr>
            <w:tcW w:w="635" w:type="pct"/>
            <w:vAlign w:val="center"/>
          </w:tcPr>
          <w:p w14:paraId="125F35A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s</w:t>
            </w:r>
            <w:r w:rsidRPr="00B232B9">
              <w:rPr>
                <w:sz w:val="18"/>
                <w:szCs w:val="18"/>
              </w:rPr>
              <w:t xml:space="preserve">kysčiai </w:t>
            </w:r>
            <w:r w:rsidRPr="00B232B9">
              <w:rPr>
                <w:sz w:val="18"/>
                <w:szCs w:val="18"/>
              </w:rPr>
              <w:lastRenderedPageBreak/>
              <w:t>laikomi rezervuaruose</w:t>
            </w:r>
          </w:p>
        </w:tc>
        <w:tc>
          <w:tcPr>
            <w:tcW w:w="1032" w:type="pct"/>
            <w:vAlign w:val="center"/>
          </w:tcPr>
          <w:p w14:paraId="699967C2" w14:textId="77777777" w:rsidR="0095456B" w:rsidRPr="001E4ECC" w:rsidRDefault="0095456B" w:rsidP="00514235">
            <w:pPr>
              <w:widowControl w:val="0"/>
              <w:overflowPunct w:val="0"/>
              <w:autoSpaceDE w:val="0"/>
              <w:autoSpaceDN w:val="0"/>
              <w:adjustRightInd w:val="0"/>
              <w:textAlignment w:val="baseline"/>
              <w:rPr>
                <w:sz w:val="18"/>
                <w:szCs w:val="18"/>
              </w:rPr>
            </w:pPr>
            <w:r>
              <w:rPr>
                <w:sz w:val="18"/>
                <w:szCs w:val="18"/>
              </w:rPr>
              <w:lastRenderedPageBreak/>
              <w:t>S</w:t>
            </w:r>
            <w:r w:rsidRPr="00B232B9">
              <w:rPr>
                <w:sz w:val="18"/>
                <w:szCs w:val="18"/>
              </w:rPr>
              <w:t>kysčiai laikomi rezervuaruose</w:t>
            </w:r>
          </w:p>
        </w:tc>
      </w:tr>
      <w:tr w:rsidR="0095456B" w:rsidRPr="001E4ECC" w14:paraId="4A2086B2" w14:textId="77777777" w:rsidTr="00514235">
        <w:tc>
          <w:tcPr>
            <w:tcW w:w="302" w:type="pct"/>
            <w:vAlign w:val="center"/>
          </w:tcPr>
          <w:p w14:paraId="38B86EFE"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4.2.1</w:t>
            </w:r>
          </w:p>
        </w:tc>
        <w:tc>
          <w:tcPr>
            <w:tcW w:w="585" w:type="pct"/>
            <w:vMerge/>
            <w:vAlign w:val="center"/>
          </w:tcPr>
          <w:p w14:paraId="1686CC7C"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4C5F6C17"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03C28D4B"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Emisijų sumažinimas:</w:t>
            </w:r>
          </w:p>
        </w:tc>
        <w:tc>
          <w:tcPr>
            <w:tcW w:w="2122" w:type="pct"/>
            <w:gridSpan w:val="3"/>
            <w:vAlign w:val="center"/>
          </w:tcPr>
          <w:p w14:paraId="59B32F0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w:t>
            </w:r>
          </w:p>
        </w:tc>
      </w:tr>
      <w:tr w:rsidR="0095456B" w:rsidRPr="001E4ECC" w14:paraId="140841C4" w14:textId="77777777" w:rsidTr="00514235">
        <w:tc>
          <w:tcPr>
            <w:tcW w:w="302" w:type="pct"/>
            <w:vAlign w:val="center"/>
          </w:tcPr>
          <w:p w14:paraId="5CDC425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4.2.1.1</w:t>
            </w:r>
          </w:p>
        </w:tc>
        <w:tc>
          <w:tcPr>
            <w:tcW w:w="585" w:type="pct"/>
            <w:vMerge/>
            <w:vAlign w:val="center"/>
          </w:tcPr>
          <w:p w14:paraId="08EAD29D"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339E88EF"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63F7FFA1"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Izoliacija</w:t>
            </w:r>
          </w:p>
        </w:tc>
        <w:tc>
          <w:tcPr>
            <w:tcW w:w="454" w:type="pct"/>
            <w:vAlign w:val="center"/>
          </w:tcPr>
          <w:p w14:paraId="3C16B647"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4E5BA61F"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Neaktualu</w:t>
            </w:r>
          </w:p>
        </w:tc>
        <w:tc>
          <w:tcPr>
            <w:tcW w:w="1032" w:type="pct"/>
            <w:vAlign w:val="center"/>
          </w:tcPr>
          <w:p w14:paraId="2D00D56B"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 xml:space="preserve">Netaikoma. </w:t>
            </w:r>
          </w:p>
        </w:tc>
      </w:tr>
      <w:tr w:rsidR="0095456B" w:rsidRPr="001E4ECC" w14:paraId="1B359325" w14:textId="77777777" w:rsidTr="00514235">
        <w:tc>
          <w:tcPr>
            <w:tcW w:w="302" w:type="pct"/>
            <w:vAlign w:val="center"/>
          </w:tcPr>
          <w:p w14:paraId="1BCFB227"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4.2.1.2</w:t>
            </w:r>
          </w:p>
        </w:tc>
        <w:tc>
          <w:tcPr>
            <w:tcW w:w="585" w:type="pct"/>
            <w:vMerge/>
            <w:vAlign w:val="center"/>
          </w:tcPr>
          <w:p w14:paraId="09F2539E"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307E98E2"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03BBF0B2"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Spalva</w:t>
            </w:r>
          </w:p>
        </w:tc>
        <w:tc>
          <w:tcPr>
            <w:tcW w:w="454" w:type="pct"/>
            <w:vAlign w:val="center"/>
          </w:tcPr>
          <w:p w14:paraId="5C0D80EE"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0D180102"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Neaktualu</w:t>
            </w:r>
          </w:p>
        </w:tc>
        <w:tc>
          <w:tcPr>
            <w:tcW w:w="1032" w:type="pct"/>
            <w:vAlign w:val="center"/>
          </w:tcPr>
          <w:p w14:paraId="6CEB5555"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 xml:space="preserve">Netaikoma. </w:t>
            </w:r>
          </w:p>
        </w:tc>
      </w:tr>
      <w:tr w:rsidR="0095456B" w:rsidRPr="001E4ECC" w14:paraId="2E868613" w14:textId="77777777" w:rsidTr="00514235">
        <w:tc>
          <w:tcPr>
            <w:tcW w:w="302" w:type="pct"/>
            <w:vAlign w:val="center"/>
          </w:tcPr>
          <w:p w14:paraId="715AB041"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4.2.1.3</w:t>
            </w:r>
          </w:p>
        </w:tc>
        <w:tc>
          <w:tcPr>
            <w:tcW w:w="585" w:type="pct"/>
            <w:vMerge/>
            <w:vAlign w:val="center"/>
          </w:tcPr>
          <w:p w14:paraId="3F28A832"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15C9664D"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6A664D2B"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 xml:space="preserve">Kt. būdai – Kondensavimas: </w:t>
            </w:r>
          </w:p>
        </w:tc>
        <w:tc>
          <w:tcPr>
            <w:tcW w:w="454" w:type="pct"/>
            <w:vAlign w:val="center"/>
          </w:tcPr>
          <w:p w14:paraId="71AB697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57FA34A7"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Neaktualu</w:t>
            </w:r>
          </w:p>
        </w:tc>
        <w:tc>
          <w:tcPr>
            <w:tcW w:w="1032" w:type="pct"/>
            <w:vAlign w:val="center"/>
          </w:tcPr>
          <w:p w14:paraId="34C2C183"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Vandens garų kondensatas</w:t>
            </w:r>
          </w:p>
        </w:tc>
      </w:tr>
      <w:tr w:rsidR="0095456B" w:rsidRPr="001E4ECC" w14:paraId="42CB1055" w14:textId="77777777" w:rsidTr="00514235">
        <w:tc>
          <w:tcPr>
            <w:tcW w:w="302" w:type="pct"/>
            <w:vAlign w:val="center"/>
          </w:tcPr>
          <w:p w14:paraId="79D2455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4.2.1.4</w:t>
            </w:r>
          </w:p>
        </w:tc>
        <w:tc>
          <w:tcPr>
            <w:tcW w:w="585" w:type="pct"/>
            <w:vMerge/>
            <w:vAlign w:val="center"/>
          </w:tcPr>
          <w:p w14:paraId="12BA1A08"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08856413"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005CE51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Temperatūros kontrolė</w:t>
            </w:r>
          </w:p>
        </w:tc>
        <w:tc>
          <w:tcPr>
            <w:tcW w:w="454" w:type="pct"/>
            <w:vAlign w:val="center"/>
          </w:tcPr>
          <w:p w14:paraId="06CDD2C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211B6526"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Neaktualu</w:t>
            </w:r>
          </w:p>
        </w:tc>
        <w:tc>
          <w:tcPr>
            <w:tcW w:w="1032" w:type="pct"/>
            <w:vAlign w:val="center"/>
          </w:tcPr>
          <w:p w14:paraId="330430A6"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Netaikoma</w:t>
            </w:r>
          </w:p>
        </w:tc>
      </w:tr>
      <w:tr w:rsidR="0095456B" w:rsidRPr="001E4ECC" w14:paraId="592525B7" w14:textId="77777777" w:rsidTr="00514235">
        <w:tc>
          <w:tcPr>
            <w:tcW w:w="302" w:type="pct"/>
            <w:vAlign w:val="center"/>
          </w:tcPr>
          <w:p w14:paraId="033E5BA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4.2.1.5</w:t>
            </w:r>
          </w:p>
        </w:tc>
        <w:tc>
          <w:tcPr>
            <w:tcW w:w="585" w:type="pct"/>
            <w:vMerge/>
            <w:vAlign w:val="center"/>
          </w:tcPr>
          <w:p w14:paraId="0A4F758F"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255D988A"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12B1A956"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Skysčio įpylimo vamzdis nuleistas iki dugno</w:t>
            </w:r>
          </w:p>
        </w:tc>
        <w:tc>
          <w:tcPr>
            <w:tcW w:w="454" w:type="pct"/>
            <w:vAlign w:val="center"/>
          </w:tcPr>
          <w:p w14:paraId="44BA103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310CC025"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Neaktualu</w:t>
            </w:r>
          </w:p>
        </w:tc>
        <w:tc>
          <w:tcPr>
            <w:tcW w:w="1032" w:type="pct"/>
            <w:vAlign w:val="center"/>
          </w:tcPr>
          <w:p w14:paraId="51342967"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Pagal technologinę schemą</w:t>
            </w:r>
          </w:p>
        </w:tc>
      </w:tr>
      <w:tr w:rsidR="0095456B" w:rsidRPr="001E4ECC" w14:paraId="173C3E1B" w14:textId="77777777" w:rsidTr="00514235">
        <w:tc>
          <w:tcPr>
            <w:tcW w:w="302" w:type="pct"/>
            <w:vAlign w:val="center"/>
          </w:tcPr>
          <w:p w14:paraId="0124BA65"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4.2.2</w:t>
            </w:r>
          </w:p>
        </w:tc>
        <w:tc>
          <w:tcPr>
            <w:tcW w:w="585" w:type="pct"/>
            <w:vMerge/>
            <w:vAlign w:val="center"/>
          </w:tcPr>
          <w:p w14:paraId="790F7128"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6074FBC6"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02EBC40F"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Korozijos sumažinimas</w:t>
            </w:r>
          </w:p>
        </w:tc>
        <w:tc>
          <w:tcPr>
            <w:tcW w:w="454" w:type="pct"/>
            <w:vAlign w:val="center"/>
          </w:tcPr>
          <w:p w14:paraId="29CD20D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3D724E3F"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Atitinka</w:t>
            </w:r>
            <w:r>
              <w:rPr>
                <w:sz w:val="18"/>
                <w:szCs w:val="18"/>
              </w:rPr>
              <w:t>, įrenginiai apsaugoti nuo korozijos</w:t>
            </w:r>
          </w:p>
        </w:tc>
        <w:tc>
          <w:tcPr>
            <w:tcW w:w="1032" w:type="pct"/>
          </w:tcPr>
          <w:p w14:paraId="6530ABD0"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Įrenginiai turintys sąlytį su koroziją sukeliančiomis medžiagomis tinkamai apsaugoti.</w:t>
            </w:r>
          </w:p>
        </w:tc>
      </w:tr>
      <w:tr w:rsidR="0095456B" w:rsidRPr="001E4ECC" w14:paraId="0EDB75DC" w14:textId="77777777" w:rsidTr="00514235">
        <w:tc>
          <w:tcPr>
            <w:tcW w:w="302" w:type="pct"/>
            <w:vAlign w:val="center"/>
          </w:tcPr>
          <w:p w14:paraId="7D2748BA"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4.2.3</w:t>
            </w:r>
          </w:p>
        </w:tc>
        <w:tc>
          <w:tcPr>
            <w:tcW w:w="585" w:type="pct"/>
            <w:vMerge/>
            <w:vAlign w:val="center"/>
          </w:tcPr>
          <w:p w14:paraId="671E0D3E"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06EEDF2A"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14F4075B"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Gaisrų gesinimo priemonės</w:t>
            </w:r>
          </w:p>
        </w:tc>
        <w:tc>
          <w:tcPr>
            <w:tcW w:w="454" w:type="pct"/>
            <w:vAlign w:val="center"/>
          </w:tcPr>
          <w:p w14:paraId="70CAF14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3496BB49"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Neaktualu</w:t>
            </w:r>
          </w:p>
        </w:tc>
        <w:tc>
          <w:tcPr>
            <w:tcW w:w="1032" w:type="pct"/>
          </w:tcPr>
          <w:p w14:paraId="159BA37B"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Pastate įrengta automatinė gaisrų gerinimo sistema: aktyvioji gaisrų gesinimo sistema ir stacionarioji gaisrų gesinimo sistema. Taikomos kitos gaisrų gesinimo priemonės: gesintuvai.  </w:t>
            </w:r>
          </w:p>
        </w:tc>
      </w:tr>
      <w:tr w:rsidR="0095456B" w:rsidRPr="001E4ECC" w14:paraId="30BBA5AB" w14:textId="77777777" w:rsidTr="00514235">
        <w:tc>
          <w:tcPr>
            <w:tcW w:w="302" w:type="pct"/>
            <w:vAlign w:val="center"/>
          </w:tcPr>
          <w:p w14:paraId="14453A0A"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4.2.4</w:t>
            </w:r>
          </w:p>
        </w:tc>
        <w:tc>
          <w:tcPr>
            <w:tcW w:w="585" w:type="pct"/>
            <w:vMerge/>
            <w:vAlign w:val="center"/>
          </w:tcPr>
          <w:p w14:paraId="3ED03F31"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5614FF0F"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7E89CE7E"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Apsauga nuo skysčio persipylimo</w:t>
            </w:r>
          </w:p>
        </w:tc>
        <w:tc>
          <w:tcPr>
            <w:tcW w:w="454" w:type="pct"/>
            <w:vAlign w:val="center"/>
          </w:tcPr>
          <w:p w14:paraId="07C3B52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7A08887A"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įrengta apsauginė </w:t>
            </w:r>
            <w:r w:rsidRPr="00B232B9">
              <w:rPr>
                <w:sz w:val="18"/>
                <w:szCs w:val="18"/>
              </w:rPr>
              <w:t>apvedamoji linija</w:t>
            </w:r>
          </w:p>
        </w:tc>
        <w:tc>
          <w:tcPr>
            <w:tcW w:w="1032" w:type="pct"/>
          </w:tcPr>
          <w:p w14:paraId="3468BA30"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Sumontuota apvedamoji linija</w:t>
            </w:r>
          </w:p>
        </w:tc>
      </w:tr>
      <w:tr w:rsidR="0095456B" w:rsidRPr="001E4ECC" w14:paraId="1592C918" w14:textId="77777777" w:rsidTr="00514235">
        <w:tc>
          <w:tcPr>
            <w:tcW w:w="302" w:type="pct"/>
            <w:vAlign w:val="center"/>
          </w:tcPr>
          <w:p w14:paraId="29CF6FF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4.2.5</w:t>
            </w:r>
          </w:p>
        </w:tc>
        <w:tc>
          <w:tcPr>
            <w:tcW w:w="585" w:type="pct"/>
            <w:vMerge w:val="restart"/>
            <w:vAlign w:val="center"/>
          </w:tcPr>
          <w:p w14:paraId="1607C861"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683CBB">
              <w:rPr>
                <w:sz w:val="18"/>
                <w:szCs w:val="18"/>
              </w:rPr>
              <w:t>Vanduo, aplinkos oras, atliekos</w:t>
            </w:r>
          </w:p>
        </w:tc>
        <w:tc>
          <w:tcPr>
            <w:tcW w:w="545" w:type="pct"/>
            <w:vMerge w:val="restart"/>
            <w:vAlign w:val="center"/>
          </w:tcPr>
          <w:p w14:paraId="439EDCB2" w14:textId="77777777" w:rsidR="0095456B" w:rsidRPr="001E4ECC" w:rsidRDefault="0095456B" w:rsidP="00514235">
            <w:pPr>
              <w:widowControl w:val="0"/>
              <w:overflowPunct w:val="0"/>
              <w:autoSpaceDE w:val="0"/>
              <w:autoSpaceDN w:val="0"/>
              <w:adjustRightInd w:val="0"/>
              <w:jc w:val="center"/>
              <w:textAlignment w:val="baseline"/>
              <w:rPr>
                <w:bCs/>
                <w:sz w:val="18"/>
                <w:szCs w:val="18"/>
              </w:rPr>
            </w:pPr>
            <w:r w:rsidRPr="001E4ECC">
              <w:rPr>
                <w:bCs/>
                <w:sz w:val="18"/>
                <w:szCs w:val="18"/>
              </w:rPr>
              <w:t xml:space="preserve">Informacinis dokumentas apie GPGB būdus vykstant teršalų išmetimui iš saugojimo vietų“, 2006 m. </w:t>
            </w:r>
          </w:p>
          <w:p w14:paraId="40857FFE"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 xml:space="preserve"> Sk.5 </w:t>
            </w:r>
          </w:p>
        </w:tc>
        <w:tc>
          <w:tcPr>
            <w:tcW w:w="1446" w:type="pct"/>
          </w:tcPr>
          <w:p w14:paraId="5C8BF941"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Apsauga nuo cheminės medžiagos patekimo į aplinką avarijų atvejais</w:t>
            </w:r>
          </w:p>
        </w:tc>
        <w:tc>
          <w:tcPr>
            <w:tcW w:w="454" w:type="pct"/>
            <w:vAlign w:val="center"/>
          </w:tcPr>
          <w:p w14:paraId="00E6257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1838A49F"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Atitinka</w:t>
            </w:r>
            <w:r>
              <w:rPr>
                <w:sz w:val="18"/>
                <w:szCs w:val="18"/>
              </w:rPr>
              <w:t>, įrengtos sklendės</w:t>
            </w:r>
          </w:p>
        </w:tc>
        <w:tc>
          <w:tcPr>
            <w:tcW w:w="1032" w:type="pct"/>
          </w:tcPr>
          <w:p w14:paraId="50101F6F"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Sumontuotos sklendės vamzdynuose prieš ir po paviršinių nuotekų rezervuarų. </w:t>
            </w:r>
          </w:p>
        </w:tc>
      </w:tr>
      <w:tr w:rsidR="0095456B" w:rsidRPr="001E4ECC" w14:paraId="12C78798" w14:textId="77777777" w:rsidTr="00514235">
        <w:tc>
          <w:tcPr>
            <w:tcW w:w="302" w:type="pct"/>
            <w:vAlign w:val="center"/>
          </w:tcPr>
          <w:p w14:paraId="3B395EC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4.3</w:t>
            </w:r>
          </w:p>
        </w:tc>
        <w:tc>
          <w:tcPr>
            <w:tcW w:w="585" w:type="pct"/>
            <w:vMerge/>
            <w:vAlign w:val="center"/>
          </w:tcPr>
          <w:p w14:paraId="22F5056E"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2CDE1558"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5EE59647" w14:textId="77777777" w:rsidR="0095456B" w:rsidRPr="001E4ECC" w:rsidRDefault="0095456B" w:rsidP="00514235">
            <w:pPr>
              <w:widowControl w:val="0"/>
              <w:overflowPunct w:val="0"/>
              <w:autoSpaceDE w:val="0"/>
              <w:autoSpaceDN w:val="0"/>
              <w:adjustRightInd w:val="0"/>
              <w:textAlignment w:val="baseline"/>
              <w:rPr>
                <w:sz w:val="18"/>
                <w:szCs w:val="18"/>
              </w:rPr>
            </w:pPr>
            <w:bookmarkStart w:id="7" w:name="_Hlk116054345"/>
            <w:r w:rsidRPr="001E4ECC">
              <w:rPr>
                <w:sz w:val="18"/>
                <w:szCs w:val="18"/>
              </w:rPr>
              <w:t>Atviri skysčių rezervuarai</w:t>
            </w:r>
            <w:bookmarkEnd w:id="7"/>
            <w:r w:rsidRPr="001E4ECC">
              <w:rPr>
                <w:sz w:val="18"/>
                <w:szCs w:val="18"/>
              </w:rPr>
              <w:t>:</w:t>
            </w:r>
          </w:p>
        </w:tc>
        <w:tc>
          <w:tcPr>
            <w:tcW w:w="454" w:type="pct"/>
            <w:vAlign w:val="center"/>
          </w:tcPr>
          <w:p w14:paraId="28C2FC4F"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restart"/>
            <w:vAlign w:val="center"/>
          </w:tcPr>
          <w:p w14:paraId="5B56265C"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Neaktualu</w:t>
            </w:r>
          </w:p>
        </w:tc>
        <w:tc>
          <w:tcPr>
            <w:tcW w:w="1032" w:type="pct"/>
            <w:vMerge w:val="restart"/>
            <w:vAlign w:val="center"/>
          </w:tcPr>
          <w:p w14:paraId="130A7217" w14:textId="77777777" w:rsidR="0095456B" w:rsidRPr="001E4ECC" w:rsidRDefault="0095456B" w:rsidP="00514235">
            <w:pPr>
              <w:overflowPunct w:val="0"/>
              <w:autoSpaceDE w:val="0"/>
              <w:autoSpaceDN w:val="0"/>
              <w:adjustRightInd w:val="0"/>
              <w:jc w:val="center"/>
              <w:textAlignment w:val="baseline"/>
              <w:rPr>
                <w:sz w:val="18"/>
                <w:szCs w:val="18"/>
              </w:rPr>
            </w:pPr>
            <w:bookmarkStart w:id="8" w:name="_Hlk116054512"/>
            <w:r w:rsidRPr="001E4ECC">
              <w:rPr>
                <w:sz w:val="18"/>
                <w:szCs w:val="18"/>
              </w:rPr>
              <w:t>Atviri rezervuarai nenaudojami</w:t>
            </w:r>
            <w:bookmarkEnd w:id="8"/>
          </w:p>
        </w:tc>
      </w:tr>
      <w:tr w:rsidR="0095456B" w:rsidRPr="001E4ECC" w14:paraId="6C465A8D" w14:textId="77777777" w:rsidTr="00514235">
        <w:tc>
          <w:tcPr>
            <w:tcW w:w="302" w:type="pct"/>
            <w:vAlign w:val="center"/>
          </w:tcPr>
          <w:p w14:paraId="0BA97E4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4.3.1</w:t>
            </w:r>
          </w:p>
        </w:tc>
        <w:tc>
          <w:tcPr>
            <w:tcW w:w="585" w:type="pct"/>
            <w:vMerge/>
            <w:vAlign w:val="center"/>
          </w:tcPr>
          <w:p w14:paraId="005E3C25"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3A35FC75"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4422E401"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Hermetinė rezervuarų konstrukcija</w:t>
            </w:r>
          </w:p>
        </w:tc>
        <w:tc>
          <w:tcPr>
            <w:tcW w:w="454" w:type="pct"/>
            <w:vAlign w:val="center"/>
          </w:tcPr>
          <w:p w14:paraId="0991D7E1"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ign w:val="center"/>
          </w:tcPr>
          <w:p w14:paraId="3B137A3A" w14:textId="77777777" w:rsidR="0095456B" w:rsidRPr="001E4ECC" w:rsidRDefault="0095456B" w:rsidP="00514235">
            <w:pPr>
              <w:overflowPunct w:val="0"/>
              <w:autoSpaceDE w:val="0"/>
              <w:autoSpaceDN w:val="0"/>
              <w:adjustRightInd w:val="0"/>
              <w:jc w:val="center"/>
              <w:textAlignment w:val="baseline"/>
              <w:rPr>
                <w:sz w:val="18"/>
                <w:szCs w:val="18"/>
              </w:rPr>
            </w:pPr>
          </w:p>
        </w:tc>
        <w:tc>
          <w:tcPr>
            <w:tcW w:w="1032" w:type="pct"/>
            <w:vMerge/>
          </w:tcPr>
          <w:p w14:paraId="7544D257"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67C0587D" w14:textId="77777777" w:rsidTr="00514235">
        <w:tc>
          <w:tcPr>
            <w:tcW w:w="302" w:type="pct"/>
            <w:vAlign w:val="center"/>
          </w:tcPr>
          <w:p w14:paraId="620CB24E"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4.3.2</w:t>
            </w:r>
          </w:p>
        </w:tc>
        <w:tc>
          <w:tcPr>
            <w:tcW w:w="585" w:type="pct"/>
            <w:vMerge/>
            <w:vAlign w:val="center"/>
          </w:tcPr>
          <w:p w14:paraId="1C214782"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43C112A7"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60F574FF"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Prevencinės priemonės avarijos atveju</w:t>
            </w:r>
          </w:p>
        </w:tc>
        <w:tc>
          <w:tcPr>
            <w:tcW w:w="454" w:type="pct"/>
            <w:vAlign w:val="center"/>
          </w:tcPr>
          <w:p w14:paraId="43963CC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ign w:val="center"/>
          </w:tcPr>
          <w:p w14:paraId="75A70FA2" w14:textId="77777777" w:rsidR="0095456B" w:rsidRPr="001E4ECC" w:rsidRDefault="0095456B" w:rsidP="00514235">
            <w:pPr>
              <w:overflowPunct w:val="0"/>
              <w:autoSpaceDE w:val="0"/>
              <w:autoSpaceDN w:val="0"/>
              <w:adjustRightInd w:val="0"/>
              <w:jc w:val="center"/>
              <w:textAlignment w:val="baseline"/>
              <w:rPr>
                <w:sz w:val="18"/>
                <w:szCs w:val="18"/>
              </w:rPr>
            </w:pPr>
          </w:p>
        </w:tc>
        <w:tc>
          <w:tcPr>
            <w:tcW w:w="1032" w:type="pct"/>
            <w:vMerge/>
          </w:tcPr>
          <w:p w14:paraId="250FBC87"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63B3D933" w14:textId="77777777" w:rsidTr="00514235">
        <w:tc>
          <w:tcPr>
            <w:tcW w:w="302" w:type="pct"/>
            <w:vAlign w:val="center"/>
          </w:tcPr>
          <w:p w14:paraId="590F9E4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4.3.3</w:t>
            </w:r>
          </w:p>
        </w:tc>
        <w:tc>
          <w:tcPr>
            <w:tcW w:w="585" w:type="pct"/>
            <w:vMerge/>
            <w:vAlign w:val="center"/>
          </w:tcPr>
          <w:p w14:paraId="47372491"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2982994E"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12401BE2"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Taršos kontrolė dėl rezervuarų nesandarumo aplinkos</w:t>
            </w:r>
          </w:p>
        </w:tc>
        <w:tc>
          <w:tcPr>
            <w:tcW w:w="454" w:type="pct"/>
            <w:vAlign w:val="center"/>
          </w:tcPr>
          <w:p w14:paraId="407A58B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ign w:val="center"/>
          </w:tcPr>
          <w:p w14:paraId="30AA0D05" w14:textId="77777777" w:rsidR="0095456B" w:rsidRPr="001E4ECC" w:rsidRDefault="0095456B" w:rsidP="00514235">
            <w:pPr>
              <w:overflowPunct w:val="0"/>
              <w:autoSpaceDE w:val="0"/>
              <w:autoSpaceDN w:val="0"/>
              <w:adjustRightInd w:val="0"/>
              <w:jc w:val="center"/>
              <w:textAlignment w:val="baseline"/>
              <w:rPr>
                <w:sz w:val="18"/>
                <w:szCs w:val="18"/>
              </w:rPr>
            </w:pPr>
          </w:p>
        </w:tc>
        <w:tc>
          <w:tcPr>
            <w:tcW w:w="1032" w:type="pct"/>
            <w:vMerge/>
          </w:tcPr>
          <w:p w14:paraId="06C23690"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4853EA6E" w14:textId="77777777" w:rsidTr="00514235">
        <w:tc>
          <w:tcPr>
            <w:tcW w:w="302" w:type="pct"/>
            <w:vAlign w:val="center"/>
          </w:tcPr>
          <w:p w14:paraId="05A05DC9"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4.4</w:t>
            </w:r>
          </w:p>
        </w:tc>
        <w:tc>
          <w:tcPr>
            <w:tcW w:w="585" w:type="pct"/>
            <w:vMerge/>
            <w:vAlign w:val="center"/>
          </w:tcPr>
          <w:p w14:paraId="743A9CD7"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079FE67C"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1C59D8A0"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Kietų medžiagų – miltelių laikymas vertikaliuose rezervuaruose</w:t>
            </w:r>
          </w:p>
        </w:tc>
        <w:tc>
          <w:tcPr>
            <w:tcW w:w="454" w:type="pct"/>
            <w:vAlign w:val="center"/>
          </w:tcPr>
          <w:p w14:paraId="3DD820BB"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635" w:type="pct"/>
            <w:vAlign w:val="center"/>
          </w:tcPr>
          <w:p w14:paraId="276C7F06" w14:textId="77777777" w:rsidR="0095456B" w:rsidRPr="001E4ECC" w:rsidRDefault="0095456B" w:rsidP="00514235">
            <w:pPr>
              <w:overflowPunct w:val="0"/>
              <w:autoSpaceDE w:val="0"/>
              <w:autoSpaceDN w:val="0"/>
              <w:adjustRightInd w:val="0"/>
              <w:jc w:val="center"/>
              <w:textAlignment w:val="baseline"/>
              <w:rPr>
                <w:sz w:val="18"/>
                <w:szCs w:val="18"/>
              </w:rPr>
            </w:pPr>
          </w:p>
        </w:tc>
        <w:tc>
          <w:tcPr>
            <w:tcW w:w="1032" w:type="pct"/>
            <w:vAlign w:val="center"/>
          </w:tcPr>
          <w:p w14:paraId="0851E1E6"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64FB2AFC" w14:textId="77777777" w:rsidTr="00514235">
        <w:tc>
          <w:tcPr>
            <w:tcW w:w="302" w:type="pct"/>
            <w:vAlign w:val="center"/>
          </w:tcPr>
          <w:p w14:paraId="56554870"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85" w:type="pct"/>
            <w:vMerge/>
            <w:vAlign w:val="center"/>
          </w:tcPr>
          <w:p w14:paraId="20C8DFA9"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55390A3E"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084AE10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Emisijų (kietų dalelių) sumažinimas:</w:t>
            </w:r>
          </w:p>
        </w:tc>
        <w:tc>
          <w:tcPr>
            <w:tcW w:w="454" w:type="pct"/>
            <w:vAlign w:val="center"/>
          </w:tcPr>
          <w:p w14:paraId="3BA8016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374B35F8" w14:textId="77777777" w:rsidR="0095456B" w:rsidRPr="001E4ECC" w:rsidRDefault="0095456B" w:rsidP="00514235">
            <w:pPr>
              <w:overflowPunct w:val="0"/>
              <w:autoSpaceDE w:val="0"/>
              <w:autoSpaceDN w:val="0"/>
              <w:adjustRightInd w:val="0"/>
              <w:jc w:val="center"/>
              <w:textAlignment w:val="baseline"/>
              <w:rPr>
                <w:sz w:val="18"/>
                <w:szCs w:val="18"/>
              </w:rPr>
            </w:pPr>
          </w:p>
        </w:tc>
        <w:tc>
          <w:tcPr>
            <w:tcW w:w="1032" w:type="pct"/>
            <w:vAlign w:val="center"/>
          </w:tcPr>
          <w:p w14:paraId="5B624B9A"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7DF9DB8E" w14:textId="77777777" w:rsidTr="00514235">
        <w:tc>
          <w:tcPr>
            <w:tcW w:w="302" w:type="pct"/>
            <w:vAlign w:val="center"/>
          </w:tcPr>
          <w:p w14:paraId="12ACEFC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4.4.1.1</w:t>
            </w:r>
          </w:p>
        </w:tc>
        <w:tc>
          <w:tcPr>
            <w:tcW w:w="585" w:type="pct"/>
            <w:vMerge/>
            <w:vAlign w:val="center"/>
          </w:tcPr>
          <w:p w14:paraId="0F782E51"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10959EAA"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56F48CF0"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Filtrai</w:t>
            </w:r>
          </w:p>
        </w:tc>
        <w:tc>
          <w:tcPr>
            <w:tcW w:w="454" w:type="pct"/>
            <w:vAlign w:val="center"/>
          </w:tcPr>
          <w:p w14:paraId="7ECFC15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restart"/>
            <w:vAlign w:val="center"/>
          </w:tcPr>
          <w:p w14:paraId="0338B42C"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Neaktualu</w:t>
            </w:r>
          </w:p>
        </w:tc>
        <w:tc>
          <w:tcPr>
            <w:tcW w:w="1032" w:type="pct"/>
            <w:vMerge w:val="restart"/>
          </w:tcPr>
          <w:p w14:paraId="3164AAD1"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Kietos medžiagos nesandėliuojamos vertikaliuose rezervuaruose</w:t>
            </w:r>
          </w:p>
        </w:tc>
      </w:tr>
      <w:tr w:rsidR="0095456B" w:rsidRPr="001E4ECC" w14:paraId="1028AE6E" w14:textId="77777777" w:rsidTr="00514235">
        <w:tc>
          <w:tcPr>
            <w:tcW w:w="302" w:type="pct"/>
            <w:vAlign w:val="center"/>
          </w:tcPr>
          <w:p w14:paraId="7568E04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4.4.1.2</w:t>
            </w:r>
          </w:p>
        </w:tc>
        <w:tc>
          <w:tcPr>
            <w:tcW w:w="585" w:type="pct"/>
            <w:vMerge/>
            <w:vAlign w:val="center"/>
          </w:tcPr>
          <w:p w14:paraId="5371E4C7"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53629B68"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08F0BAF4"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Saugi aplinka</w:t>
            </w:r>
          </w:p>
        </w:tc>
        <w:tc>
          <w:tcPr>
            <w:tcW w:w="454" w:type="pct"/>
            <w:vAlign w:val="center"/>
          </w:tcPr>
          <w:p w14:paraId="1640D1C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Merge/>
            <w:vAlign w:val="center"/>
          </w:tcPr>
          <w:p w14:paraId="4FBC5612" w14:textId="77777777" w:rsidR="0095456B" w:rsidRPr="001E4ECC" w:rsidRDefault="0095456B" w:rsidP="00514235">
            <w:pPr>
              <w:overflowPunct w:val="0"/>
              <w:autoSpaceDE w:val="0"/>
              <w:autoSpaceDN w:val="0"/>
              <w:adjustRightInd w:val="0"/>
              <w:jc w:val="center"/>
              <w:textAlignment w:val="baseline"/>
              <w:rPr>
                <w:sz w:val="18"/>
                <w:szCs w:val="18"/>
              </w:rPr>
            </w:pPr>
          </w:p>
        </w:tc>
        <w:tc>
          <w:tcPr>
            <w:tcW w:w="1032" w:type="pct"/>
            <w:vMerge/>
          </w:tcPr>
          <w:p w14:paraId="073ED2C6"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44053349" w14:textId="77777777" w:rsidTr="00514235">
        <w:tc>
          <w:tcPr>
            <w:tcW w:w="302" w:type="pct"/>
            <w:vAlign w:val="center"/>
          </w:tcPr>
          <w:p w14:paraId="03B863C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4.4.2</w:t>
            </w:r>
          </w:p>
        </w:tc>
        <w:tc>
          <w:tcPr>
            <w:tcW w:w="585" w:type="pct"/>
            <w:vMerge/>
            <w:vAlign w:val="center"/>
          </w:tcPr>
          <w:p w14:paraId="53D90E34"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4902C837"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0AC7D255"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Apsauga nuo talpos perpildymo</w:t>
            </w:r>
          </w:p>
        </w:tc>
        <w:tc>
          <w:tcPr>
            <w:tcW w:w="454" w:type="pct"/>
            <w:vAlign w:val="center"/>
          </w:tcPr>
          <w:p w14:paraId="2EDCAD05"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62E65DC0" w14:textId="77777777" w:rsidR="0095456B" w:rsidRPr="001E4ECC" w:rsidRDefault="0095456B" w:rsidP="00514235">
            <w:pPr>
              <w:overflowPunct w:val="0"/>
              <w:autoSpaceDE w:val="0"/>
              <w:autoSpaceDN w:val="0"/>
              <w:adjustRightInd w:val="0"/>
              <w:jc w:val="center"/>
              <w:textAlignment w:val="baseline"/>
              <w:rPr>
                <w:sz w:val="18"/>
                <w:szCs w:val="18"/>
              </w:rPr>
            </w:pPr>
            <w:r w:rsidRPr="001E4ECC">
              <w:rPr>
                <w:sz w:val="18"/>
                <w:szCs w:val="18"/>
              </w:rPr>
              <w:t>Atitinka</w:t>
            </w:r>
            <w:r>
              <w:rPr>
                <w:sz w:val="18"/>
                <w:szCs w:val="18"/>
              </w:rPr>
              <w:t>, įrengta perpylimo apsauga</w:t>
            </w:r>
          </w:p>
        </w:tc>
        <w:tc>
          <w:tcPr>
            <w:tcW w:w="1032" w:type="pct"/>
          </w:tcPr>
          <w:p w14:paraId="3AA76CC9"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Talpyklose įrengtos apsaugos nuo perpildymo</w:t>
            </w:r>
          </w:p>
        </w:tc>
      </w:tr>
      <w:tr w:rsidR="0095456B" w:rsidRPr="001E4ECC" w14:paraId="1EC7E009" w14:textId="77777777" w:rsidTr="00514235">
        <w:tc>
          <w:tcPr>
            <w:tcW w:w="302" w:type="pct"/>
            <w:vAlign w:val="center"/>
          </w:tcPr>
          <w:p w14:paraId="168D505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5</w:t>
            </w:r>
          </w:p>
        </w:tc>
        <w:tc>
          <w:tcPr>
            <w:tcW w:w="585" w:type="pct"/>
            <w:vMerge/>
            <w:vAlign w:val="center"/>
          </w:tcPr>
          <w:p w14:paraId="464EC9E7"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57A48FA3"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5F274F8F"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Cheminių medžiagų transportavimas:</w:t>
            </w:r>
          </w:p>
        </w:tc>
        <w:tc>
          <w:tcPr>
            <w:tcW w:w="454" w:type="pct"/>
            <w:vAlign w:val="center"/>
          </w:tcPr>
          <w:p w14:paraId="0223F7A5"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635" w:type="pct"/>
          </w:tcPr>
          <w:p w14:paraId="38E02E7D"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032" w:type="pct"/>
          </w:tcPr>
          <w:p w14:paraId="0B643813"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5DF88C62" w14:textId="77777777" w:rsidTr="00514235">
        <w:tc>
          <w:tcPr>
            <w:tcW w:w="302" w:type="pct"/>
            <w:vAlign w:val="center"/>
          </w:tcPr>
          <w:p w14:paraId="74EA766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5.1</w:t>
            </w:r>
          </w:p>
        </w:tc>
        <w:tc>
          <w:tcPr>
            <w:tcW w:w="585" w:type="pct"/>
            <w:vMerge/>
            <w:vAlign w:val="center"/>
          </w:tcPr>
          <w:p w14:paraId="61CD7C60"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23294DD0"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029ADD5D"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Vamzdynų atsparumas korozijai</w:t>
            </w:r>
          </w:p>
        </w:tc>
        <w:tc>
          <w:tcPr>
            <w:tcW w:w="454" w:type="pct"/>
            <w:vAlign w:val="center"/>
          </w:tcPr>
          <w:p w14:paraId="0A2AE02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tcPr>
          <w:p w14:paraId="29E4ECF7"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 xml:space="preserve">, chem. </w:t>
            </w:r>
            <w:r>
              <w:rPr>
                <w:sz w:val="18"/>
                <w:szCs w:val="18"/>
              </w:rPr>
              <w:lastRenderedPageBreak/>
              <w:t>Medžiagų vamzdynai pagaminti iš atsparių medžiagų.</w:t>
            </w:r>
          </w:p>
        </w:tc>
        <w:tc>
          <w:tcPr>
            <w:tcW w:w="1032" w:type="pct"/>
          </w:tcPr>
          <w:p w14:paraId="4E63992F"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lastRenderedPageBreak/>
              <w:t xml:space="preserve">Cheminių medžiagų vamzdynai </w:t>
            </w:r>
            <w:r w:rsidRPr="001E4ECC">
              <w:rPr>
                <w:sz w:val="18"/>
                <w:szCs w:val="18"/>
              </w:rPr>
              <w:lastRenderedPageBreak/>
              <w:t>pagaminti iš nerūdijančio plieno</w:t>
            </w:r>
          </w:p>
        </w:tc>
      </w:tr>
      <w:tr w:rsidR="0095456B" w:rsidRPr="001E4ECC" w14:paraId="79BE9F7E" w14:textId="77777777" w:rsidTr="00514235">
        <w:tc>
          <w:tcPr>
            <w:tcW w:w="302" w:type="pct"/>
            <w:vAlign w:val="center"/>
          </w:tcPr>
          <w:p w14:paraId="232E67C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5.2</w:t>
            </w:r>
          </w:p>
        </w:tc>
        <w:tc>
          <w:tcPr>
            <w:tcW w:w="585" w:type="pct"/>
            <w:vMerge/>
            <w:vAlign w:val="center"/>
          </w:tcPr>
          <w:p w14:paraId="464F8DB7"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74FC7234"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13B63519"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CM transportavimo aplinka</w:t>
            </w:r>
          </w:p>
        </w:tc>
        <w:tc>
          <w:tcPr>
            <w:tcW w:w="454" w:type="pct"/>
            <w:vAlign w:val="center"/>
          </w:tcPr>
          <w:p w14:paraId="501FAB77"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6A01D496"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Neaktualu</w:t>
            </w:r>
          </w:p>
        </w:tc>
        <w:tc>
          <w:tcPr>
            <w:tcW w:w="1032" w:type="pct"/>
          </w:tcPr>
          <w:p w14:paraId="63456EF5"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Cheminių medžiagų transportavimui papildomos terpės nenaudojamos.</w:t>
            </w:r>
          </w:p>
        </w:tc>
      </w:tr>
      <w:tr w:rsidR="0095456B" w:rsidRPr="001E4ECC" w14:paraId="2264666E" w14:textId="77777777" w:rsidTr="00514235">
        <w:tc>
          <w:tcPr>
            <w:tcW w:w="302" w:type="pct"/>
            <w:vAlign w:val="center"/>
          </w:tcPr>
          <w:p w14:paraId="20F9939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5.3</w:t>
            </w:r>
          </w:p>
        </w:tc>
        <w:tc>
          <w:tcPr>
            <w:tcW w:w="585" w:type="pct"/>
            <w:vMerge/>
            <w:vAlign w:val="center"/>
          </w:tcPr>
          <w:p w14:paraId="219FFA93"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p>
        </w:tc>
        <w:tc>
          <w:tcPr>
            <w:tcW w:w="545" w:type="pct"/>
            <w:vMerge/>
            <w:vAlign w:val="center"/>
          </w:tcPr>
          <w:p w14:paraId="115C9067"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271C7F55"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Vamzdynų sandarumo kontrolė</w:t>
            </w:r>
          </w:p>
        </w:tc>
        <w:tc>
          <w:tcPr>
            <w:tcW w:w="454" w:type="pct"/>
            <w:vAlign w:val="center"/>
          </w:tcPr>
          <w:p w14:paraId="0B4DB76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3F817D86" w14:textId="77777777" w:rsidR="0095456B" w:rsidRPr="001E4ECC" w:rsidRDefault="0095456B" w:rsidP="00514235">
            <w:pPr>
              <w:widowControl w:val="0"/>
              <w:overflowPunct w:val="0"/>
              <w:autoSpaceDE w:val="0"/>
              <w:autoSpaceDN w:val="0"/>
              <w:adjustRightInd w:val="0"/>
              <w:spacing w:line="270" w:lineRule="atLeast"/>
              <w:jc w:val="center"/>
              <w:textAlignment w:val="baseline"/>
              <w:rPr>
                <w:sz w:val="18"/>
                <w:szCs w:val="18"/>
              </w:rPr>
            </w:pPr>
            <w:r w:rsidRPr="001E4ECC">
              <w:rPr>
                <w:sz w:val="18"/>
                <w:szCs w:val="18"/>
              </w:rPr>
              <w:t>Atitinka</w:t>
            </w:r>
            <w:r>
              <w:rPr>
                <w:sz w:val="18"/>
                <w:szCs w:val="18"/>
              </w:rPr>
              <w:t>, c</w:t>
            </w:r>
            <w:r w:rsidRPr="00B232B9">
              <w:rPr>
                <w:sz w:val="18"/>
                <w:szCs w:val="18"/>
              </w:rPr>
              <w:t>heminės medžiagos transportuojamos tik antžeminiais vamzdynais – kontrolė vizuali.</w:t>
            </w:r>
          </w:p>
        </w:tc>
        <w:tc>
          <w:tcPr>
            <w:tcW w:w="1032" w:type="pct"/>
          </w:tcPr>
          <w:p w14:paraId="65B963BB"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Paviršinių nuotekų surinkimo sistemos (vamzdynai, siurbliai) sumontuotos taip, kad būtų patogu atlikti apžiūrą, priežiūrą, remontą: </w:t>
            </w:r>
          </w:p>
          <w:p w14:paraId="1433E5E9"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 ant slėginių nuotekų vamzdynų yra slėgio matuokliai; </w:t>
            </w:r>
          </w:p>
          <w:p w14:paraId="2607E17B"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 siurbliai sumontuoti patalpose; </w:t>
            </w:r>
          </w:p>
          <w:p w14:paraId="1761EA40"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sumontuoti šulinėliai vamzdynų apžiūrai</w:t>
            </w:r>
          </w:p>
        </w:tc>
      </w:tr>
      <w:tr w:rsidR="0095456B" w:rsidRPr="001E4ECC" w14:paraId="5A802FD2" w14:textId="77777777" w:rsidTr="00514235">
        <w:tc>
          <w:tcPr>
            <w:tcW w:w="302" w:type="pct"/>
            <w:vAlign w:val="center"/>
          </w:tcPr>
          <w:p w14:paraId="00BA40E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5.4</w:t>
            </w:r>
          </w:p>
        </w:tc>
        <w:tc>
          <w:tcPr>
            <w:tcW w:w="585" w:type="pct"/>
            <w:vMerge w:val="restart"/>
            <w:vAlign w:val="center"/>
          </w:tcPr>
          <w:p w14:paraId="0457FD6A" w14:textId="77777777" w:rsidR="0095456B" w:rsidRPr="00D557E2" w:rsidRDefault="0095456B" w:rsidP="00514235">
            <w:pPr>
              <w:widowControl w:val="0"/>
              <w:overflowPunct w:val="0"/>
              <w:autoSpaceDE w:val="0"/>
              <w:autoSpaceDN w:val="0"/>
              <w:adjustRightInd w:val="0"/>
              <w:jc w:val="center"/>
              <w:textAlignment w:val="baseline"/>
              <w:rPr>
                <w:sz w:val="18"/>
                <w:szCs w:val="18"/>
                <w:highlight w:val="yellow"/>
              </w:rPr>
            </w:pPr>
            <w:r w:rsidRPr="00683CBB">
              <w:rPr>
                <w:sz w:val="18"/>
                <w:szCs w:val="18"/>
              </w:rPr>
              <w:t>Vanduo, aplinkos oras, atliekos</w:t>
            </w:r>
          </w:p>
        </w:tc>
        <w:tc>
          <w:tcPr>
            <w:tcW w:w="545" w:type="pct"/>
            <w:vMerge w:val="restart"/>
            <w:vAlign w:val="center"/>
          </w:tcPr>
          <w:p w14:paraId="3EA180C9" w14:textId="77777777" w:rsidR="0095456B" w:rsidRPr="001E4ECC" w:rsidRDefault="0095456B" w:rsidP="00514235">
            <w:pPr>
              <w:widowControl w:val="0"/>
              <w:overflowPunct w:val="0"/>
              <w:autoSpaceDE w:val="0"/>
              <w:autoSpaceDN w:val="0"/>
              <w:adjustRightInd w:val="0"/>
              <w:jc w:val="center"/>
              <w:textAlignment w:val="baseline"/>
              <w:rPr>
                <w:bCs/>
                <w:sz w:val="18"/>
                <w:szCs w:val="18"/>
              </w:rPr>
            </w:pPr>
            <w:r w:rsidRPr="001E4ECC">
              <w:rPr>
                <w:bCs/>
                <w:sz w:val="18"/>
                <w:szCs w:val="18"/>
              </w:rPr>
              <w:t xml:space="preserve">Informacinis dokumentas apie GPGB būdus vykstant teršalų išmetimui iš saugojimo vietų“, 2006 m. </w:t>
            </w:r>
          </w:p>
          <w:p w14:paraId="54D6639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 xml:space="preserve">Sk.5 </w:t>
            </w:r>
          </w:p>
        </w:tc>
        <w:tc>
          <w:tcPr>
            <w:tcW w:w="1446" w:type="pct"/>
            <w:vAlign w:val="center"/>
          </w:tcPr>
          <w:p w14:paraId="3FB8484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Saugumo priemonės</w:t>
            </w:r>
          </w:p>
        </w:tc>
        <w:tc>
          <w:tcPr>
            <w:tcW w:w="454" w:type="pct"/>
            <w:vAlign w:val="center"/>
          </w:tcPr>
          <w:p w14:paraId="1BBA18F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4D5BE27E"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m</w:t>
            </w:r>
            <w:r w:rsidRPr="00B232B9">
              <w:rPr>
                <w:sz w:val="18"/>
                <w:szCs w:val="18"/>
              </w:rPr>
              <w:t>edžiagos transportuojamos pritaikytoje gamyklinėje taroje.</w:t>
            </w:r>
          </w:p>
        </w:tc>
        <w:tc>
          <w:tcPr>
            <w:tcW w:w="1032" w:type="pct"/>
          </w:tcPr>
          <w:p w14:paraId="590CC8CC"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Iškrovimas iš transporto priemonių ir pervežimas autokrautuvo pagalba.</w:t>
            </w:r>
          </w:p>
        </w:tc>
      </w:tr>
      <w:tr w:rsidR="0095456B" w:rsidRPr="001E4ECC" w14:paraId="488507A9" w14:textId="77777777" w:rsidTr="00514235">
        <w:tc>
          <w:tcPr>
            <w:tcW w:w="302" w:type="pct"/>
            <w:vAlign w:val="center"/>
          </w:tcPr>
          <w:p w14:paraId="02B772D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6</w:t>
            </w:r>
          </w:p>
        </w:tc>
        <w:tc>
          <w:tcPr>
            <w:tcW w:w="585" w:type="pct"/>
            <w:vMerge/>
            <w:vAlign w:val="center"/>
          </w:tcPr>
          <w:p w14:paraId="52BD7CFE"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4A7102C7"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6C84695A"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Cheminių medžiagų krovos darbai:</w:t>
            </w:r>
          </w:p>
        </w:tc>
        <w:tc>
          <w:tcPr>
            <w:tcW w:w="454" w:type="pct"/>
            <w:vAlign w:val="center"/>
          </w:tcPr>
          <w:p w14:paraId="2ECA9277"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2C61A0F2"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n</w:t>
            </w:r>
            <w:r w:rsidRPr="00B232B9">
              <w:rPr>
                <w:sz w:val="18"/>
                <w:szCs w:val="18"/>
              </w:rPr>
              <w:t>audojamos medžiagos yra skystame būvyje, atvežamos autocisternose iš kurių perpumpuojamos į specialias talpyklas arba transportu ir laikomos gamintojo taroje.</w:t>
            </w:r>
          </w:p>
        </w:tc>
        <w:tc>
          <w:tcPr>
            <w:tcW w:w="1032" w:type="pct"/>
          </w:tcPr>
          <w:p w14:paraId="386822DB" w14:textId="575E1FDB"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Žaliavos saugomos (jei saugomos) cheminių medžiagų sandėlyje savo taroje/rezervuoruose. Iš sandėliavimo talpyklų į darbinius indus vamzdynais jie perpumpuojami siurbliais. </w:t>
            </w:r>
            <w:bookmarkStart w:id="9" w:name="_Hlk108602312"/>
            <w:r w:rsidRPr="001E4ECC">
              <w:rPr>
                <w:sz w:val="18"/>
                <w:szCs w:val="18"/>
              </w:rPr>
              <w:t xml:space="preserve">Perkrovimas vykdomas prijungiant autocisternų lanksčiąsias išpylimo žarnas prie atitinkamos medžiagos išpylimo atvamzdžio </w:t>
            </w:r>
            <w:bookmarkEnd w:id="9"/>
            <w:r w:rsidRPr="001E4ECC">
              <w:rPr>
                <w:sz w:val="18"/>
                <w:szCs w:val="18"/>
              </w:rPr>
              <w:t xml:space="preserve">(skirtingo skersmens ir spalvos), kad cheminių medžiagų išpylimas į ne tam skirtą rezervuarą būtų technologiškai neįmanomas. Skystų cheminių medžiagų perpumpavimo iš autocisternų procesą vykdo ir kontroliuoja technologai bei technologinės linijos vyr. </w:t>
            </w:r>
            <w:r w:rsidRPr="001E4ECC">
              <w:rPr>
                <w:sz w:val="18"/>
                <w:szCs w:val="18"/>
              </w:rPr>
              <w:lastRenderedPageBreak/>
              <w:t xml:space="preserve">operatorius </w:t>
            </w:r>
          </w:p>
          <w:p w14:paraId="0E0DF537"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Kitos cheminės medžiagos atvežamos į įmonę autotransportu gamintojo taroje, sandėliavimas numatytas sandėlyje.</w:t>
            </w:r>
          </w:p>
        </w:tc>
      </w:tr>
      <w:tr w:rsidR="0095456B" w:rsidRPr="001E4ECC" w14:paraId="1A9900CB" w14:textId="77777777" w:rsidTr="00514235">
        <w:tc>
          <w:tcPr>
            <w:tcW w:w="302" w:type="pct"/>
          </w:tcPr>
          <w:p w14:paraId="3283BF9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6.1</w:t>
            </w:r>
          </w:p>
        </w:tc>
        <w:tc>
          <w:tcPr>
            <w:tcW w:w="585" w:type="pct"/>
            <w:vMerge/>
            <w:vAlign w:val="center"/>
          </w:tcPr>
          <w:p w14:paraId="03595ACC"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15FD0945"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tcPr>
          <w:p w14:paraId="275968A5"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Skystų cheminių medžiagų iškrovimas</w:t>
            </w:r>
          </w:p>
        </w:tc>
        <w:tc>
          <w:tcPr>
            <w:tcW w:w="454" w:type="pct"/>
            <w:vAlign w:val="center"/>
          </w:tcPr>
          <w:p w14:paraId="2C104DD8"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635" w:type="pct"/>
            <w:vAlign w:val="center"/>
          </w:tcPr>
          <w:p w14:paraId="08873163"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032" w:type="pct"/>
          </w:tcPr>
          <w:p w14:paraId="457E553E"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16FFDA3F" w14:textId="77777777" w:rsidTr="00514235">
        <w:tc>
          <w:tcPr>
            <w:tcW w:w="302" w:type="pct"/>
            <w:vAlign w:val="center"/>
          </w:tcPr>
          <w:p w14:paraId="7AC03A5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6.1.1</w:t>
            </w:r>
          </w:p>
        </w:tc>
        <w:tc>
          <w:tcPr>
            <w:tcW w:w="585" w:type="pct"/>
            <w:vMerge/>
            <w:vAlign w:val="center"/>
          </w:tcPr>
          <w:p w14:paraId="3B8B3090"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65D2E20C"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6636C91D"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Taršos prevencija</w:t>
            </w:r>
          </w:p>
        </w:tc>
        <w:tc>
          <w:tcPr>
            <w:tcW w:w="454" w:type="pct"/>
            <w:vAlign w:val="center"/>
          </w:tcPr>
          <w:p w14:paraId="5ECE46CF"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2A7F54E8"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c</w:t>
            </w:r>
            <w:r w:rsidRPr="00B232B9">
              <w:rPr>
                <w:sz w:val="18"/>
                <w:szCs w:val="18"/>
              </w:rPr>
              <w:t>heminės medžiagos iš autocisternų perpumpuojamas specialiais tam skirtais vamzdynais.</w:t>
            </w:r>
          </w:p>
        </w:tc>
        <w:tc>
          <w:tcPr>
            <w:tcW w:w="1032" w:type="pct"/>
          </w:tcPr>
          <w:p w14:paraId="71E91CB9" w14:textId="77777777" w:rsidR="0095456B" w:rsidRPr="001E4ECC" w:rsidRDefault="0095456B" w:rsidP="00514235">
            <w:pPr>
              <w:overflowPunct w:val="0"/>
              <w:autoSpaceDE w:val="0"/>
              <w:autoSpaceDN w:val="0"/>
              <w:adjustRightInd w:val="0"/>
              <w:jc w:val="both"/>
              <w:textAlignment w:val="baseline"/>
              <w:rPr>
                <w:sz w:val="18"/>
                <w:szCs w:val="18"/>
              </w:rPr>
            </w:pPr>
            <w:r w:rsidRPr="001E4ECC">
              <w:rPr>
                <w:sz w:val="18"/>
                <w:szCs w:val="18"/>
              </w:rPr>
              <w:t xml:space="preserve">Vamzdynai privalo būti sausi, todėl drėgmės iš oro padavimo linijose pašalinimui sumontuotos drėgmės gaudyklės, užpildytos silikageliu. Transportuojant iš talpyklų į gamybos įrenginius, aplinkos oras patenka į talpyklas per alsuoklių sistemą. Alsuoklių sistema sujungta su silikagelio filtrais, normaliomis sąlygomis užterštas oras iš talpyklų į atmosferą nepatenka, jis cirkuliuoja alsuoklių sistemoje. Talpyklos įrengtos taip kad jose būtų galima reguliuoti temperatūrą, aprūpintos signalizuojančiais viršutinio ir žemutinio lygio davikliais ir reguliuojamomis padavimo iš autocisternos į įmonės talpyklas sklendėmis, kurios užsidaro automatiškai. </w:t>
            </w:r>
          </w:p>
        </w:tc>
      </w:tr>
      <w:tr w:rsidR="0095456B" w:rsidRPr="001E4ECC" w14:paraId="3FE5C33E" w14:textId="77777777" w:rsidTr="00514235">
        <w:tc>
          <w:tcPr>
            <w:tcW w:w="302" w:type="pct"/>
            <w:vAlign w:val="center"/>
          </w:tcPr>
          <w:p w14:paraId="7064723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6.2</w:t>
            </w:r>
          </w:p>
        </w:tc>
        <w:tc>
          <w:tcPr>
            <w:tcW w:w="585" w:type="pct"/>
            <w:vMerge/>
            <w:vAlign w:val="center"/>
          </w:tcPr>
          <w:p w14:paraId="587F4F59"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2713E45F"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412CDE96"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Kietų cheminių medžiagų iškrovimas:</w:t>
            </w:r>
          </w:p>
        </w:tc>
        <w:tc>
          <w:tcPr>
            <w:tcW w:w="454" w:type="pct"/>
            <w:vAlign w:val="center"/>
          </w:tcPr>
          <w:p w14:paraId="716404AB"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635" w:type="pct"/>
            <w:vAlign w:val="center"/>
          </w:tcPr>
          <w:p w14:paraId="25140EB5"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032" w:type="pct"/>
          </w:tcPr>
          <w:p w14:paraId="0D84EF87"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0B67566C" w14:textId="77777777" w:rsidTr="00514235">
        <w:tc>
          <w:tcPr>
            <w:tcW w:w="302" w:type="pct"/>
            <w:vAlign w:val="center"/>
          </w:tcPr>
          <w:p w14:paraId="6C7FFA03"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6.2.1</w:t>
            </w:r>
          </w:p>
        </w:tc>
        <w:tc>
          <w:tcPr>
            <w:tcW w:w="585" w:type="pct"/>
            <w:vMerge/>
            <w:vAlign w:val="center"/>
          </w:tcPr>
          <w:p w14:paraId="04A732CA"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1D541FDD"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3F5728C4"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Taršos prevencija</w:t>
            </w:r>
          </w:p>
        </w:tc>
        <w:tc>
          <w:tcPr>
            <w:tcW w:w="454" w:type="pct"/>
            <w:vAlign w:val="center"/>
          </w:tcPr>
          <w:p w14:paraId="0DC3CBF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2B7541CA" w14:textId="50F90A7F"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xml:space="preserve">, </w:t>
            </w:r>
            <w:r w:rsidRPr="00B232B9">
              <w:rPr>
                <w:sz w:val="18"/>
                <w:szCs w:val="18"/>
              </w:rPr>
              <w:t>cheminės medžiagos  atvežamos į įmonę autotransportu gamintojo taroje</w:t>
            </w:r>
          </w:p>
        </w:tc>
        <w:tc>
          <w:tcPr>
            <w:tcW w:w="1032" w:type="pct"/>
          </w:tcPr>
          <w:p w14:paraId="4C69A18C" w14:textId="77777777" w:rsidR="0095456B" w:rsidRPr="001E4ECC" w:rsidRDefault="0095456B" w:rsidP="00514235">
            <w:pPr>
              <w:overflowPunct w:val="0"/>
              <w:autoSpaceDE w:val="0"/>
              <w:autoSpaceDN w:val="0"/>
              <w:adjustRightInd w:val="0"/>
              <w:jc w:val="both"/>
              <w:textAlignment w:val="baseline"/>
              <w:rPr>
                <w:sz w:val="18"/>
                <w:szCs w:val="18"/>
              </w:rPr>
            </w:pPr>
            <w:r>
              <w:rPr>
                <w:sz w:val="18"/>
                <w:szCs w:val="18"/>
              </w:rPr>
              <w:t>S</w:t>
            </w:r>
            <w:r w:rsidRPr="001E4ECC">
              <w:rPr>
                <w:sz w:val="18"/>
                <w:szCs w:val="18"/>
              </w:rPr>
              <w:t>andėliavimas numatytas cheminių medžiagų sandėlyje, dalis medžiagų tiekiama mažais kiekiais ir nesaugoma.</w:t>
            </w:r>
          </w:p>
        </w:tc>
      </w:tr>
      <w:tr w:rsidR="0095456B" w:rsidRPr="001E4ECC" w14:paraId="48522527" w14:textId="77777777" w:rsidTr="00514235">
        <w:tc>
          <w:tcPr>
            <w:tcW w:w="302" w:type="pct"/>
            <w:vAlign w:val="center"/>
          </w:tcPr>
          <w:p w14:paraId="166B298E"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7</w:t>
            </w:r>
          </w:p>
        </w:tc>
        <w:tc>
          <w:tcPr>
            <w:tcW w:w="585" w:type="pct"/>
            <w:vMerge/>
            <w:vAlign w:val="center"/>
          </w:tcPr>
          <w:p w14:paraId="2825E888"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515668DF"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7B020714"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Inspektavimas, priežiūra ir monitoringas:</w:t>
            </w:r>
          </w:p>
        </w:tc>
        <w:tc>
          <w:tcPr>
            <w:tcW w:w="454" w:type="pct"/>
            <w:vAlign w:val="center"/>
          </w:tcPr>
          <w:p w14:paraId="17D682D4"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635" w:type="pct"/>
            <w:vAlign w:val="center"/>
          </w:tcPr>
          <w:p w14:paraId="1B65BC89"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032" w:type="pct"/>
          </w:tcPr>
          <w:p w14:paraId="28FE8C1E" w14:textId="77777777" w:rsidR="0095456B" w:rsidRPr="001E4ECC" w:rsidRDefault="0095456B" w:rsidP="00514235">
            <w:pPr>
              <w:widowControl w:val="0"/>
              <w:overflowPunct w:val="0"/>
              <w:autoSpaceDE w:val="0"/>
              <w:autoSpaceDN w:val="0"/>
              <w:adjustRightInd w:val="0"/>
              <w:jc w:val="both"/>
              <w:textAlignment w:val="baseline"/>
              <w:rPr>
                <w:sz w:val="18"/>
                <w:szCs w:val="18"/>
              </w:rPr>
            </w:pPr>
          </w:p>
        </w:tc>
      </w:tr>
      <w:tr w:rsidR="0095456B" w:rsidRPr="001E4ECC" w14:paraId="3377B157" w14:textId="77777777" w:rsidTr="00514235">
        <w:tc>
          <w:tcPr>
            <w:tcW w:w="302" w:type="pct"/>
          </w:tcPr>
          <w:p w14:paraId="1268233C"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7.1</w:t>
            </w:r>
          </w:p>
        </w:tc>
        <w:tc>
          <w:tcPr>
            <w:tcW w:w="585" w:type="pct"/>
            <w:vMerge/>
            <w:vAlign w:val="center"/>
          </w:tcPr>
          <w:p w14:paraId="401C7503"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1EC1C11E"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0A1A6B40"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Atsakomybės nustatymas</w:t>
            </w:r>
          </w:p>
        </w:tc>
        <w:tc>
          <w:tcPr>
            <w:tcW w:w="454" w:type="pct"/>
            <w:vAlign w:val="center"/>
          </w:tcPr>
          <w:p w14:paraId="3291377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08089E9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pareigybės nustatytos įmonėje.</w:t>
            </w:r>
          </w:p>
        </w:tc>
        <w:tc>
          <w:tcPr>
            <w:tcW w:w="1032" w:type="pct"/>
          </w:tcPr>
          <w:p w14:paraId="4DB853E7"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Pareigos ir teisės nustatytos pareigybinėse, technologinėse instrukcijose</w:t>
            </w:r>
          </w:p>
        </w:tc>
      </w:tr>
      <w:tr w:rsidR="0095456B" w:rsidRPr="001E4ECC" w14:paraId="06F63A80" w14:textId="77777777" w:rsidTr="00514235">
        <w:tc>
          <w:tcPr>
            <w:tcW w:w="302" w:type="pct"/>
            <w:vAlign w:val="center"/>
          </w:tcPr>
          <w:p w14:paraId="11DB2A14"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7.2</w:t>
            </w:r>
          </w:p>
        </w:tc>
        <w:tc>
          <w:tcPr>
            <w:tcW w:w="585" w:type="pct"/>
            <w:vMerge/>
            <w:vAlign w:val="center"/>
          </w:tcPr>
          <w:p w14:paraId="1FEA0215"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6F5E97AC"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1AED9C98"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Tinkamas ir savalaikis planavimas</w:t>
            </w:r>
          </w:p>
        </w:tc>
        <w:tc>
          <w:tcPr>
            <w:tcW w:w="454" w:type="pct"/>
            <w:vAlign w:val="center"/>
          </w:tcPr>
          <w:p w14:paraId="289D377B"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32662F5E"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s</w:t>
            </w:r>
            <w:r w:rsidRPr="00B232B9">
              <w:rPr>
                <w:sz w:val="18"/>
                <w:szCs w:val="18"/>
              </w:rPr>
              <w:t>avalaikė metrologinių prietaisų patikra.</w:t>
            </w:r>
          </w:p>
        </w:tc>
        <w:tc>
          <w:tcPr>
            <w:tcW w:w="1032" w:type="pct"/>
          </w:tcPr>
          <w:p w14:paraId="15340025"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Įrengimų, vamzdynų priežiūros ir remonto planų sudarymas ir vykdymas. </w:t>
            </w:r>
          </w:p>
        </w:tc>
      </w:tr>
      <w:tr w:rsidR="0095456B" w:rsidRPr="001E4ECC" w14:paraId="4B48A826" w14:textId="77777777" w:rsidTr="00514235">
        <w:tc>
          <w:tcPr>
            <w:tcW w:w="302" w:type="pct"/>
            <w:vAlign w:val="center"/>
          </w:tcPr>
          <w:p w14:paraId="2F2EF6A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lastRenderedPageBreak/>
              <w:t>7.3</w:t>
            </w:r>
          </w:p>
        </w:tc>
        <w:tc>
          <w:tcPr>
            <w:tcW w:w="585" w:type="pct"/>
            <w:vMerge/>
            <w:vAlign w:val="center"/>
          </w:tcPr>
          <w:p w14:paraId="37BA0AD6"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773E9239"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367C96C9"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Vidinė kontrolė</w:t>
            </w:r>
          </w:p>
        </w:tc>
        <w:tc>
          <w:tcPr>
            <w:tcW w:w="454" w:type="pct"/>
            <w:vAlign w:val="center"/>
          </w:tcPr>
          <w:p w14:paraId="64B15D15"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034CD41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a</w:t>
            </w:r>
            <w:r w:rsidRPr="00533981">
              <w:rPr>
                <w:sz w:val="18"/>
                <w:szCs w:val="18"/>
              </w:rPr>
              <w:t>tlieka operatoriai, padalinių vadovai, specialistai; vidaus auditoriai.</w:t>
            </w:r>
          </w:p>
        </w:tc>
        <w:tc>
          <w:tcPr>
            <w:tcW w:w="1032" w:type="pct"/>
          </w:tcPr>
          <w:p w14:paraId="35710139"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Neatitikčių priežasčių nustatymas, šalinimas, neatitikčių aptarimas, pasiūlymų pateikimas. Tikrinimai suvedami į elektroninę sistemą, kurioje nurodomi neatitikčių pašalinimo terminai ir atsakingi asmenys. Mėnesio pabaigoje padalinio vadovas teikia ataskaitą apie surašytų neatitikčių pašalinimą.</w:t>
            </w:r>
          </w:p>
        </w:tc>
      </w:tr>
      <w:tr w:rsidR="0095456B" w:rsidRPr="001E4ECC" w14:paraId="288EAF67" w14:textId="77777777" w:rsidTr="00514235">
        <w:tc>
          <w:tcPr>
            <w:tcW w:w="302" w:type="pct"/>
            <w:vAlign w:val="center"/>
          </w:tcPr>
          <w:p w14:paraId="3D678C60"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7.2</w:t>
            </w:r>
          </w:p>
        </w:tc>
        <w:tc>
          <w:tcPr>
            <w:tcW w:w="585" w:type="pct"/>
            <w:vMerge/>
            <w:vAlign w:val="center"/>
          </w:tcPr>
          <w:p w14:paraId="48811F28"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1C952B08"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21A0A228"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Mokymas</w:t>
            </w:r>
          </w:p>
        </w:tc>
        <w:tc>
          <w:tcPr>
            <w:tcW w:w="454" w:type="pct"/>
            <w:vAlign w:val="center"/>
          </w:tcPr>
          <w:p w14:paraId="2A79A09D"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171376D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t</w:t>
            </w:r>
            <w:r w:rsidRPr="00533981">
              <w:rPr>
                <w:sz w:val="18"/>
                <w:szCs w:val="18"/>
              </w:rPr>
              <w:t>inkamas darbuotojų mokymas; savalaikis instruktavimas, instrukcijų ruošimas ir koregavimas.</w:t>
            </w:r>
          </w:p>
        </w:tc>
        <w:tc>
          <w:tcPr>
            <w:tcW w:w="1032" w:type="pct"/>
          </w:tcPr>
          <w:p w14:paraId="60C2B460"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Technologinio padalinio darbuotojų profesiniam parengimui užtikrinti ir praktinių įgūdžių įgijimui organizuojamos treniruotės, kurios vyksta pagal grafiką ir jų vykdymą kontroliuoja padalinių vadovai.</w:t>
            </w:r>
          </w:p>
        </w:tc>
      </w:tr>
      <w:tr w:rsidR="0095456B" w:rsidRPr="001E4ECC" w14:paraId="77172FE3" w14:textId="77777777" w:rsidTr="00514235">
        <w:tc>
          <w:tcPr>
            <w:tcW w:w="302" w:type="pct"/>
            <w:vAlign w:val="center"/>
          </w:tcPr>
          <w:p w14:paraId="04EBC4CF"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7.3</w:t>
            </w:r>
          </w:p>
        </w:tc>
        <w:tc>
          <w:tcPr>
            <w:tcW w:w="585" w:type="pct"/>
            <w:vMerge/>
            <w:vAlign w:val="center"/>
          </w:tcPr>
          <w:p w14:paraId="63E9EA20"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545" w:type="pct"/>
            <w:vMerge/>
            <w:vAlign w:val="center"/>
          </w:tcPr>
          <w:p w14:paraId="1FC7BEEB" w14:textId="77777777" w:rsidR="0095456B" w:rsidRPr="001E4ECC" w:rsidRDefault="0095456B" w:rsidP="00514235">
            <w:pPr>
              <w:widowControl w:val="0"/>
              <w:overflowPunct w:val="0"/>
              <w:autoSpaceDE w:val="0"/>
              <w:autoSpaceDN w:val="0"/>
              <w:adjustRightInd w:val="0"/>
              <w:jc w:val="center"/>
              <w:textAlignment w:val="baseline"/>
              <w:rPr>
                <w:sz w:val="18"/>
                <w:szCs w:val="18"/>
              </w:rPr>
            </w:pPr>
          </w:p>
        </w:tc>
        <w:tc>
          <w:tcPr>
            <w:tcW w:w="1446" w:type="pct"/>
            <w:vAlign w:val="center"/>
          </w:tcPr>
          <w:p w14:paraId="4CF4096C" w14:textId="77777777" w:rsidR="0095456B" w:rsidRPr="001E4ECC" w:rsidRDefault="0095456B" w:rsidP="00514235">
            <w:pPr>
              <w:widowControl w:val="0"/>
              <w:overflowPunct w:val="0"/>
              <w:autoSpaceDE w:val="0"/>
              <w:autoSpaceDN w:val="0"/>
              <w:adjustRightInd w:val="0"/>
              <w:textAlignment w:val="baseline"/>
              <w:rPr>
                <w:sz w:val="18"/>
                <w:szCs w:val="18"/>
              </w:rPr>
            </w:pPr>
            <w:r w:rsidRPr="001E4ECC">
              <w:rPr>
                <w:sz w:val="18"/>
                <w:szCs w:val="18"/>
              </w:rPr>
              <w:t>Pranešimų sistema</w:t>
            </w:r>
          </w:p>
        </w:tc>
        <w:tc>
          <w:tcPr>
            <w:tcW w:w="454" w:type="pct"/>
            <w:vAlign w:val="center"/>
          </w:tcPr>
          <w:p w14:paraId="491A5C16"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w:t>
            </w:r>
          </w:p>
        </w:tc>
        <w:tc>
          <w:tcPr>
            <w:tcW w:w="635" w:type="pct"/>
            <w:vAlign w:val="center"/>
          </w:tcPr>
          <w:p w14:paraId="134B8865" w14:textId="77777777" w:rsidR="0095456B" w:rsidRPr="001E4ECC" w:rsidRDefault="0095456B" w:rsidP="00514235">
            <w:pPr>
              <w:widowControl w:val="0"/>
              <w:overflowPunct w:val="0"/>
              <w:autoSpaceDE w:val="0"/>
              <w:autoSpaceDN w:val="0"/>
              <w:adjustRightInd w:val="0"/>
              <w:jc w:val="center"/>
              <w:textAlignment w:val="baseline"/>
              <w:rPr>
                <w:sz w:val="18"/>
                <w:szCs w:val="18"/>
              </w:rPr>
            </w:pPr>
            <w:r w:rsidRPr="001E4ECC">
              <w:rPr>
                <w:sz w:val="18"/>
                <w:szCs w:val="18"/>
              </w:rPr>
              <w:t>Atitinka</w:t>
            </w:r>
            <w:r>
              <w:rPr>
                <w:sz w:val="18"/>
                <w:szCs w:val="18"/>
              </w:rPr>
              <w:t>, s</w:t>
            </w:r>
            <w:r w:rsidRPr="00533981">
              <w:rPr>
                <w:sz w:val="18"/>
                <w:szCs w:val="18"/>
              </w:rPr>
              <w:t>avalaikis įrašų ir pranešimų atlikimas.</w:t>
            </w:r>
          </w:p>
        </w:tc>
        <w:tc>
          <w:tcPr>
            <w:tcW w:w="1032" w:type="pct"/>
          </w:tcPr>
          <w:p w14:paraId="53BC3A58" w14:textId="77777777" w:rsidR="0095456B" w:rsidRPr="001E4ECC" w:rsidRDefault="0095456B" w:rsidP="00514235">
            <w:pPr>
              <w:widowControl w:val="0"/>
              <w:overflowPunct w:val="0"/>
              <w:autoSpaceDE w:val="0"/>
              <w:autoSpaceDN w:val="0"/>
              <w:adjustRightInd w:val="0"/>
              <w:jc w:val="both"/>
              <w:textAlignment w:val="baseline"/>
              <w:rPr>
                <w:sz w:val="18"/>
                <w:szCs w:val="18"/>
              </w:rPr>
            </w:pPr>
            <w:r w:rsidRPr="001E4ECC">
              <w:rPr>
                <w:sz w:val="18"/>
                <w:szCs w:val="18"/>
              </w:rPr>
              <w:t xml:space="preserve">Neatitikčių priežasčių nustatymas, šalinimas, neatitikčių aptarimas, pasiūlymų pateikimas. </w:t>
            </w:r>
          </w:p>
        </w:tc>
      </w:tr>
    </w:tbl>
    <w:p w14:paraId="4F950336" w14:textId="77777777" w:rsidR="0095456B" w:rsidRPr="00B226A8" w:rsidRDefault="0095456B" w:rsidP="0095456B">
      <w:pPr>
        <w:suppressAutoHyphens/>
        <w:adjustRightInd w:val="0"/>
        <w:ind w:firstLine="567"/>
        <w:jc w:val="both"/>
        <w:textAlignment w:val="baseline"/>
        <w:rPr>
          <w:szCs w:val="24"/>
          <w:highlight w:val="yellow"/>
        </w:rPr>
      </w:pPr>
    </w:p>
    <w:p w14:paraId="223B61E5" w14:textId="700C8D15" w:rsidR="00DC4BB5" w:rsidRDefault="00683B0C">
      <w:pPr>
        <w:widowControl w:val="0"/>
        <w:ind w:firstLine="567"/>
        <w:jc w:val="both"/>
        <w:rPr>
          <w:szCs w:val="24"/>
          <w:lang w:eastAsia="lt-LT"/>
        </w:rPr>
      </w:pPr>
      <w:r w:rsidRPr="00B226A8">
        <w:rPr>
          <w:szCs w:val="24"/>
          <w:lang w:eastAsia="lt-LT"/>
        </w:rPr>
        <w:t>3 lentelė. Aplinkosaugos veiksmų planas</w:t>
      </w:r>
    </w:p>
    <w:p w14:paraId="44211CED" w14:textId="77777777" w:rsidR="003C47A5" w:rsidRPr="00B226A8" w:rsidRDefault="003C47A5">
      <w:pPr>
        <w:widowControl w:val="0"/>
        <w:ind w:firstLine="567"/>
        <w:jc w:val="both"/>
        <w:rPr>
          <w:szCs w:val="24"/>
          <w:lang w:eastAsia="lt-LT"/>
        </w:rPr>
      </w:pPr>
    </w:p>
    <w:p w14:paraId="592DF174" w14:textId="77777777" w:rsidR="00B60CFF" w:rsidRPr="00B226A8" w:rsidRDefault="00B60CFF" w:rsidP="00B60CFF">
      <w:pPr>
        <w:pStyle w:val="BodyTextNoSpace"/>
        <w:spacing w:line="240" w:lineRule="auto"/>
        <w:ind w:firstLine="567"/>
        <w:jc w:val="both"/>
        <w:rPr>
          <w:sz w:val="24"/>
          <w:szCs w:val="24"/>
          <w:lang w:val="lt-LT"/>
        </w:rPr>
      </w:pPr>
      <w:r w:rsidRPr="00B226A8">
        <w:rPr>
          <w:sz w:val="24"/>
          <w:szCs w:val="24"/>
          <w:lang w:val="lt-LT"/>
        </w:rPr>
        <w:t>Įmonė dirba pagal geriausiai prieinamą technologiją ir atitinka jai keliamas reikalavimus, todėl aplinkosaugos veiksmų planas nerengiamas.</w:t>
      </w:r>
    </w:p>
    <w:p w14:paraId="54319FC7" w14:textId="77777777" w:rsidR="0064756A" w:rsidRPr="00B226A8" w:rsidRDefault="0064756A">
      <w:pPr>
        <w:ind w:firstLine="567"/>
        <w:jc w:val="both"/>
        <w:rPr>
          <w:szCs w:val="24"/>
          <w:lang w:eastAsia="lt-LT"/>
        </w:rPr>
      </w:pPr>
    </w:p>
    <w:p w14:paraId="0ECB75E1" w14:textId="44FE9226" w:rsidR="00DC4BB5" w:rsidRPr="00B226A8" w:rsidRDefault="00683B0C">
      <w:pPr>
        <w:ind w:firstLine="567"/>
        <w:jc w:val="both"/>
        <w:rPr>
          <w:b/>
          <w:bCs/>
          <w:szCs w:val="24"/>
          <w:lang w:eastAsia="lt-LT"/>
        </w:rPr>
      </w:pPr>
      <w:r w:rsidRPr="00B226A8">
        <w:rPr>
          <w:b/>
          <w:bCs/>
          <w:szCs w:val="24"/>
          <w:lang w:eastAsia="lt-LT"/>
        </w:rPr>
        <w:t>7. Vandens išgavimas.</w:t>
      </w:r>
    </w:p>
    <w:p w14:paraId="2E75F163" w14:textId="77777777" w:rsidR="0064756A" w:rsidRPr="00B226A8" w:rsidRDefault="0064756A">
      <w:pPr>
        <w:ind w:firstLine="567"/>
        <w:jc w:val="both"/>
        <w:rPr>
          <w:szCs w:val="24"/>
          <w:lang w:eastAsia="lt-LT"/>
        </w:rPr>
      </w:pPr>
    </w:p>
    <w:p w14:paraId="55441EEF" w14:textId="6A0BD0E2" w:rsidR="00B60CFF" w:rsidRPr="00B226A8" w:rsidRDefault="00706B23" w:rsidP="00B60CFF">
      <w:pPr>
        <w:spacing w:line="276" w:lineRule="auto"/>
        <w:ind w:firstLine="567"/>
        <w:jc w:val="both"/>
        <w:rPr>
          <w:szCs w:val="24"/>
        </w:rPr>
      </w:pPr>
      <w:r>
        <w:rPr>
          <w:color w:val="000000"/>
          <w:szCs w:val="24"/>
        </w:rPr>
        <w:t xml:space="preserve">Leidimo </w:t>
      </w:r>
      <w:r w:rsidR="00B60CFF" w:rsidRPr="00B226A8">
        <w:rPr>
          <w:color w:val="000000"/>
          <w:szCs w:val="24"/>
        </w:rPr>
        <w:t xml:space="preserve">7 priede pateiktas įmonės vandentiekio ir nuotekų tinklų planas, kuriame nurodyti vandentiekio tinklai. </w:t>
      </w:r>
      <w:r w:rsidR="00B60CFF" w:rsidRPr="00B226A8">
        <w:rPr>
          <w:szCs w:val="24"/>
        </w:rPr>
        <w:t xml:space="preserve">Vandenį įmonei tiekia UAB „Aukštaitijos vandenys“. Sutartis pateikiama 6 priede. Įmonėje bendras metinis vandens poreikis </w:t>
      </w:r>
      <w:bookmarkStart w:id="10" w:name="_Hlk101357533"/>
      <w:r w:rsidR="00B60CFF" w:rsidRPr="00B226A8">
        <w:rPr>
          <w:szCs w:val="24"/>
        </w:rPr>
        <w:t>1784,5 m</w:t>
      </w:r>
      <w:r w:rsidR="00B60CFF" w:rsidRPr="00B226A8">
        <w:rPr>
          <w:szCs w:val="24"/>
          <w:vertAlign w:val="superscript"/>
        </w:rPr>
        <w:t>3</w:t>
      </w:r>
      <w:bookmarkEnd w:id="10"/>
      <w:r w:rsidR="00B60CFF" w:rsidRPr="00B226A8">
        <w:rPr>
          <w:szCs w:val="24"/>
        </w:rPr>
        <w:t>. Vandens apskaita vykdoma vandens skaitikliais.</w:t>
      </w:r>
    </w:p>
    <w:p w14:paraId="68D32983" w14:textId="77777777" w:rsidR="00DC4BB5" w:rsidRPr="00B226A8" w:rsidRDefault="00DC4BB5">
      <w:pPr>
        <w:ind w:firstLine="567"/>
        <w:jc w:val="both"/>
        <w:rPr>
          <w:strike/>
          <w:szCs w:val="24"/>
          <w:lang w:eastAsia="lt-LT"/>
        </w:rPr>
      </w:pPr>
    </w:p>
    <w:p w14:paraId="07EC6ED2" w14:textId="3680385A" w:rsidR="00DC4BB5" w:rsidRDefault="00683B0C" w:rsidP="0064756A">
      <w:pPr>
        <w:ind w:firstLine="567"/>
        <w:jc w:val="both"/>
        <w:rPr>
          <w:szCs w:val="24"/>
          <w:lang w:eastAsia="lt-LT"/>
        </w:rPr>
      </w:pPr>
      <w:r w:rsidRPr="00B226A8">
        <w:rPr>
          <w:szCs w:val="24"/>
          <w:lang w:eastAsia="lt-LT"/>
        </w:rPr>
        <w:t>4 lentelė. Duomenys apie paviršinį vandens telkinį, iš kurio leidžiama išgauti vandenį, vandens išgavimo vietą ir leidžiamą išgauti vandens kiekį</w:t>
      </w:r>
    </w:p>
    <w:p w14:paraId="180033D7" w14:textId="77777777" w:rsidR="00B226A8" w:rsidRPr="00B226A8" w:rsidRDefault="00B226A8" w:rsidP="0064756A">
      <w:pPr>
        <w:ind w:firstLine="567"/>
        <w:jc w:val="both"/>
        <w:rPr>
          <w:szCs w:val="24"/>
          <w:lang w:eastAsia="lt-LT"/>
        </w:rPr>
      </w:pPr>
    </w:p>
    <w:p w14:paraId="56D35D55" w14:textId="3C7AD5E5" w:rsidR="008B2355" w:rsidRPr="00B226A8" w:rsidRDefault="008B2355" w:rsidP="0064756A">
      <w:pPr>
        <w:ind w:firstLine="567"/>
        <w:jc w:val="both"/>
        <w:rPr>
          <w:szCs w:val="24"/>
          <w:lang w:eastAsia="lt-LT"/>
        </w:rPr>
      </w:pPr>
      <w:r w:rsidRPr="00B226A8">
        <w:rPr>
          <w:szCs w:val="24"/>
        </w:rPr>
        <w:lastRenderedPageBreak/>
        <w:t>Iš paviršinio vandens telkinio vandens išgauti nenumatoma, todėl 4 lentelė nepildoma.</w:t>
      </w:r>
    </w:p>
    <w:p w14:paraId="146414CE" w14:textId="77777777" w:rsidR="00DC4BB5" w:rsidRPr="00B226A8" w:rsidRDefault="00DC4BB5">
      <w:pPr>
        <w:jc w:val="center"/>
        <w:rPr>
          <w:b/>
          <w:szCs w:val="24"/>
          <w:lang w:eastAsia="lt-LT"/>
        </w:rPr>
      </w:pPr>
    </w:p>
    <w:p w14:paraId="5E7EE43F" w14:textId="0B08E155" w:rsidR="00DC4BB5" w:rsidRDefault="00683B0C">
      <w:pPr>
        <w:ind w:firstLine="567"/>
        <w:jc w:val="both"/>
        <w:rPr>
          <w:szCs w:val="24"/>
          <w:lang w:eastAsia="lt-LT"/>
        </w:rPr>
      </w:pPr>
      <w:r w:rsidRPr="00B226A8">
        <w:rPr>
          <w:szCs w:val="24"/>
          <w:lang w:eastAsia="lt-LT"/>
        </w:rPr>
        <w:t>5 lentelė. Duomenys apie leidžiamą išgauti požeminio vandens kiekį</w:t>
      </w:r>
    </w:p>
    <w:p w14:paraId="319B3EFD" w14:textId="77777777" w:rsidR="00B226A8" w:rsidRPr="00B226A8" w:rsidRDefault="00B226A8">
      <w:pPr>
        <w:ind w:firstLine="567"/>
        <w:jc w:val="both"/>
        <w:rPr>
          <w:szCs w:val="24"/>
          <w:lang w:eastAsia="lt-LT"/>
        </w:rPr>
      </w:pPr>
    </w:p>
    <w:p w14:paraId="51474B25" w14:textId="167B42DC" w:rsidR="008B2355" w:rsidRPr="00B226A8" w:rsidRDefault="008B2355" w:rsidP="008B2355">
      <w:pPr>
        <w:ind w:firstLine="567"/>
        <w:jc w:val="both"/>
        <w:rPr>
          <w:szCs w:val="24"/>
        </w:rPr>
      </w:pPr>
      <w:r w:rsidRPr="00B226A8">
        <w:rPr>
          <w:szCs w:val="24"/>
        </w:rPr>
        <w:t>Požeminio vandens vandenvietės naudoti nenumatoma, todėl 5 lentelė nepildoma.</w:t>
      </w:r>
    </w:p>
    <w:p w14:paraId="6EB92EDA" w14:textId="77777777" w:rsidR="008B2355" w:rsidRPr="008A02D2" w:rsidRDefault="008B2355">
      <w:pPr>
        <w:ind w:firstLine="567"/>
        <w:jc w:val="both"/>
        <w:rPr>
          <w:sz w:val="22"/>
          <w:szCs w:val="22"/>
          <w:lang w:eastAsia="lt-LT"/>
        </w:rPr>
      </w:pPr>
    </w:p>
    <w:p w14:paraId="407CD15A" w14:textId="7FA9B0F4" w:rsidR="00DC4BB5" w:rsidRPr="00A45043" w:rsidRDefault="00683B0C">
      <w:pPr>
        <w:ind w:firstLine="567"/>
        <w:rPr>
          <w:b/>
          <w:bCs/>
          <w:szCs w:val="24"/>
          <w:lang w:eastAsia="lt-LT"/>
        </w:rPr>
      </w:pPr>
      <w:r w:rsidRPr="00A45043">
        <w:rPr>
          <w:b/>
          <w:bCs/>
          <w:szCs w:val="24"/>
          <w:lang w:eastAsia="lt-LT"/>
        </w:rPr>
        <w:t>8. Tarša į aplinkos orą.</w:t>
      </w:r>
    </w:p>
    <w:p w14:paraId="0F7830E1" w14:textId="77777777" w:rsidR="00DC4BB5" w:rsidRPr="00A45043" w:rsidRDefault="00DC4BB5">
      <w:pPr>
        <w:widowControl w:val="0"/>
        <w:rPr>
          <w:szCs w:val="24"/>
          <w:lang w:eastAsia="lt-LT"/>
        </w:rPr>
      </w:pPr>
    </w:p>
    <w:p w14:paraId="10F7F0A6" w14:textId="3E0BBB9E" w:rsidR="00DC4BB5" w:rsidRPr="00B226A8" w:rsidRDefault="00683B0C">
      <w:pPr>
        <w:ind w:firstLine="567"/>
        <w:jc w:val="both"/>
        <w:rPr>
          <w:szCs w:val="24"/>
          <w:lang w:eastAsia="lt-LT"/>
        </w:rPr>
      </w:pPr>
      <w:r w:rsidRPr="00B226A8">
        <w:rPr>
          <w:szCs w:val="24"/>
          <w:lang w:eastAsia="lt-LT"/>
        </w:rPr>
        <w:t>6 lentelė. Leidžiami išmesti į aplinkos orą teršalai ir jų kiekis</w:t>
      </w:r>
    </w:p>
    <w:tbl>
      <w:tblPr>
        <w:tblW w:w="12923" w:type="dxa"/>
        <w:tblInd w:w="113" w:type="dxa"/>
        <w:tblLook w:val="04A0" w:firstRow="1" w:lastRow="0" w:firstColumn="1" w:lastColumn="0" w:noHBand="0" w:noVBand="1"/>
      </w:tblPr>
      <w:tblGrid>
        <w:gridCol w:w="8359"/>
        <w:gridCol w:w="1842"/>
        <w:gridCol w:w="2722"/>
      </w:tblGrid>
      <w:tr w:rsidR="00B60CFF" w:rsidRPr="00B226A8" w14:paraId="642D7EC4" w14:textId="77777777" w:rsidTr="00B60CFF">
        <w:trPr>
          <w:trHeight w:val="20"/>
        </w:trPr>
        <w:tc>
          <w:tcPr>
            <w:tcW w:w="8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17C6F" w14:textId="77777777" w:rsidR="00B60CFF" w:rsidRPr="00B226A8" w:rsidRDefault="00B60CFF" w:rsidP="00514235">
            <w:pPr>
              <w:jc w:val="center"/>
              <w:rPr>
                <w:color w:val="000000"/>
                <w:szCs w:val="24"/>
              </w:rPr>
            </w:pPr>
            <w:r w:rsidRPr="00B226A8">
              <w:rPr>
                <w:color w:val="000000"/>
                <w:szCs w:val="24"/>
              </w:rPr>
              <w:t>Teršalo pavadinimas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B2F9C18" w14:textId="77777777" w:rsidR="00B60CFF" w:rsidRPr="00B226A8" w:rsidRDefault="00B60CFF" w:rsidP="00514235">
            <w:pPr>
              <w:jc w:val="center"/>
              <w:rPr>
                <w:color w:val="000000"/>
                <w:szCs w:val="24"/>
              </w:rPr>
            </w:pPr>
            <w:r w:rsidRPr="00B226A8">
              <w:rPr>
                <w:color w:val="000000"/>
                <w:szCs w:val="24"/>
              </w:rPr>
              <w:t>Teršalo kodas</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14:paraId="2C842288" w14:textId="7D14803A" w:rsidR="00B60CFF" w:rsidRPr="00B226A8" w:rsidRDefault="00153A7E" w:rsidP="00514235">
            <w:pPr>
              <w:jc w:val="center"/>
              <w:rPr>
                <w:color w:val="000000"/>
                <w:szCs w:val="24"/>
              </w:rPr>
            </w:pPr>
            <w:r>
              <w:rPr>
                <w:color w:val="000000"/>
                <w:szCs w:val="24"/>
              </w:rPr>
              <w:t>Leidžiama</w:t>
            </w:r>
            <w:r w:rsidR="00B60CFF" w:rsidRPr="00B226A8">
              <w:rPr>
                <w:color w:val="000000"/>
                <w:szCs w:val="24"/>
              </w:rPr>
              <w:t xml:space="preserve"> išmesti, t/m.</w:t>
            </w:r>
          </w:p>
        </w:tc>
      </w:tr>
      <w:tr w:rsidR="00B60CFF" w:rsidRPr="00B226A8" w14:paraId="2B7B1D6F"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40650A5B" w14:textId="77777777" w:rsidR="00B60CFF" w:rsidRPr="00B226A8" w:rsidRDefault="00B60CFF" w:rsidP="00514235">
            <w:pPr>
              <w:jc w:val="center"/>
              <w:rPr>
                <w:color w:val="000000"/>
                <w:szCs w:val="24"/>
              </w:rPr>
            </w:pPr>
            <w:r w:rsidRPr="00B226A8">
              <w:rPr>
                <w:color w:val="000000"/>
                <w:szCs w:val="24"/>
              </w:rPr>
              <w:t>1</w:t>
            </w:r>
          </w:p>
        </w:tc>
        <w:tc>
          <w:tcPr>
            <w:tcW w:w="1842" w:type="dxa"/>
            <w:tcBorders>
              <w:top w:val="nil"/>
              <w:left w:val="nil"/>
              <w:bottom w:val="single" w:sz="4" w:space="0" w:color="auto"/>
              <w:right w:val="single" w:sz="4" w:space="0" w:color="auto"/>
            </w:tcBorders>
            <w:shd w:val="clear" w:color="auto" w:fill="auto"/>
            <w:vAlign w:val="center"/>
            <w:hideMark/>
          </w:tcPr>
          <w:p w14:paraId="7F4B2723" w14:textId="77777777" w:rsidR="00B60CFF" w:rsidRPr="00B226A8" w:rsidRDefault="00B60CFF" w:rsidP="00514235">
            <w:pPr>
              <w:jc w:val="center"/>
              <w:rPr>
                <w:color w:val="000000"/>
                <w:szCs w:val="24"/>
              </w:rPr>
            </w:pPr>
            <w:r w:rsidRPr="00B226A8">
              <w:rPr>
                <w:color w:val="000000"/>
                <w:szCs w:val="24"/>
              </w:rPr>
              <w:t>2</w:t>
            </w:r>
          </w:p>
        </w:tc>
        <w:tc>
          <w:tcPr>
            <w:tcW w:w="2722" w:type="dxa"/>
            <w:tcBorders>
              <w:top w:val="nil"/>
              <w:left w:val="nil"/>
              <w:bottom w:val="single" w:sz="4" w:space="0" w:color="auto"/>
              <w:right w:val="single" w:sz="4" w:space="0" w:color="auto"/>
            </w:tcBorders>
            <w:shd w:val="clear" w:color="auto" w:fill="auto"/>
            <w:vAlign w:val="center"/>
            <w:hideMark/>
          </w:tcPr>
          <w:p w14:paraId="01296101" w14:textId="77777777" w:rsidR="00B60CFF" w:rsidRPr="00B226A8" w:rsidRDefault="00B60CFF" w:rsidP="00514235">
            <w:pPr>
              <w:jc w:val="center"/>
              <w:rPr>
                <w:color w:val="000000"/>
                <w:szCs w:val="24"/>
              </w:rPr>
            </w:pPr>
            <w:r w:rsidRPr="00B226A8">
              <w:rPr>
                <w:color w:val="000000"/>
                <w:szCs w:val="24"/>
              </w:rPr>
              <w:t>3</w:t>
            </w:r>
          </w:p>
        </w:tc>
      </w:tr>
      <w:tr w:rsidR="00B60CFF" w:rsidRPr="00B226A8" w14:paraId="7AE4FBF3"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noWrap/>
            <w:hideMark/>
          </w:tcPr>
          <w:p w14:paraId="2D24FC66" w14:textId="77777777" w:rsidR="00B60CFF" w:rsidRPr="00B226A8" w:rsidRDefault="00B60CFF" w:rsidP="00514235">
            <w:pPr>
              <w:rPr>
                <w:color w:val="000000"/>
                <w:szCs w:val="24"/>
              </w:rPr>
            </w:pPr>
            <w:r w:rsidRPr="00B226A8">
              <w:rPr>
                <w:color w:val="000000"/>
                <w:szCs w:val="24"/>
              </w:rPr>
              <w:t>Anglies monoksidas (A)</w:t>
            </w:r>
          </w:p>
        </w:tc>
        <w:tc>
          <w:tcPr>
            <w:tcW w:w="1842" w:type="dxa"/>
            <w:tcBorders>
              <w:top w:val="nil"/>
              <w:left w:val="nil"/>
              <w:bottom w:val="single" w:sz="4" w:space="0" w:color="auto"/>
              <w:right w:val="single" w:sz="4" w:space="0" w:color="auto"/>
            </w:tcBorders>
            <w:shd w:val="clear" w:color="auto" w:fill="auto"/>
          </w:tcPr>
          <w:p w14:paraId="7EF3A88F" w14:textId="77777777" w:rsidR="00B60CFF" w:rsidRPr="00B226A8" w:rsidRDefault="00B60CFF" w:rsidP="00514235">
            <w:pPr>
              <w:jc w:val="center"/>
              <w:rPr>
                <w:color w:val="000000"/>
                <w:szCs w:val="24"/>
              </w:rPr>
            </w:pPr>
            <w:r w:rsidRPr="00B226A8">
              <w:rPr>
                <w:color w:val="000000"/>
                <w:szCs w:val="24"/>
              </w:rPr>
              <w:t>177</w:t>
            </w:r>
          </w:p>
        </w:tc>
        <w:tc>
          <w:tcPr>
            <w:tcW w:w="2722" w:type="dxa"/>
            <w:tcBorders>
              <w:top w:val="nil"/>
              <w:left w:val="nil"/>
              <w:bottom w:val="single" w:sz="4" w:space="0" w:color="auto"/>
              <w:right w:val="single" w:sz="4" w:space="0" w:color="auto"/>
            </w:tcBorders>
            <w:shd w:val="clear" w:color="auto" w:fill="auto"/>
          </w:tcPr>
          <w:p w14:paraId="649673CA" w14:textId="77777777" w:rsidR="00B60CFF" w:rsidRPr="00B226A8" w:rsidRDefault="00B60CFF" w:rsidP="00514235">
            <w:pPr>
              <w:jc w:val="center"/>
              <w:rPr>
                <w:color w:val="000000"/>
                <w:szCs w:val="24"/>
              </w:rPr>
            </w:pPr>
            <w:r w:rsidRPr="00B226A8">
              <w:rPr>
                <w:color w:val="000000"/>
                <w:szCs w:val="24"/>
              </w:rPr>
              <w:t>0,089</w:t>
            </w:r>
          </w:p>
        </w:tc>
      </w:tr>
      <w:tr w:rsidR="00B60CFF" w:rsidRPr="00B226A8" w14:paraId="4BA92B3E"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noWrap/>
            <w:hideMark/>
          </w:tcPr>
          <w:p w14:paraId="3DA284E0" w14:textId="77777777" w:rsidR="00B60CFF" w:rsidRPr="00B226A8" w:rsidRDefault="00B60CFF" w:rsidP="00514235">
            <w:pPr>
              <w:rPr>
                <w:color w:val="000000"/>
                <w:szCs w:val="24"/>
              </w:rPr>
            </w:pPr>
            <w:r w:rsidRPr="00B226A8">
              <w:rPr>
                <w:color w:val="000000"/>
                <w:szCs w:val="24"/>
              </w:rPr>
              <w:t>Azoto oksidai (A)</w:t>
            </w:r>
          </w:p>
        </w:tc>
        <w:tc>
          <w:tcPr>
            <w:tcW w:w="1842" w:type="dxa"/>
            <w:tcBorders>
              <w:top w:val="nil"/>
              <w:left w:val="nil"/>
              <w:bottom w:val="single" w:sz="4" w:space="0" w:color="auto"/>
              <w:right w:val="single" w:sz="4" w:space="0" w:color="auto"/>
            </w:tcBorders>
            <w:shd w:val="clear" w:color="auto" w:fill="auto"/>
            <w:hideMark/>
          </w:tcPr>
          <w:p w14:paraId="1ED058EC" w14:textId="77777777" w:rsidR="00B60CFF" w:rsidRPr="00B226A8" w:rsidRDefault="00B60CFF" w:rsidP="00514235">
            <w:pPr>
              <w:jc w:val="center"/>
              <w:rPr>
                <w:color w:val="000000"/>
                <w:szCs w:val="24"/>
                <w:highlight w:val="red"/>
              </w:rPr>
            </w:pPr>
            <w:r w:rsidRPr="00B226A8">
              <w:rPr>
                <w:color w:val="000000"/>
                <w:szCs w:val="24"/>
              </w:rPr>
              <w:t>250</w:t>
            </w:r>
          </w:p>
        </w:tc>
        <w:tc>
          <w:tcPr>
            <w:tcW w:w="2722" w:type="dxa"/>
            <w:tcBorders>
              <w:top w:val="nil"/>
              <w:left w:val="nil"/>
              <w:bottom w:val="single" w:sz="4" w:space="0" w:color="auto"/>
              <w:right w:val="single" w:sz="4" w:space="0" w:color="auto"/>
            </w:tcBorders>
            <w:shd w:val="clear" w:color="auto" w:fill="auto"/>
            <w:hideMark/>
          </w:tcPr>
          <w:p w14:paraId="39F01D84" w14:textId="77777777" w:rsidR="00B60CFF" w:rsidRPr="00B226A8" w:rsidRDefault="00B60CFF" w:rsidP="00514235">
            <w:pPr>
              <w:jc w:val="center"/>
              <w:rPr>
                <w:color w:val="000000"/>
                <w:szCs w:val="24"/>
                <w:highlight w:val="red"/>
              </w:rPr>
            </w:pPr>
            <w:r w:rsidRPr="00B226A8">
              <w:rPr>
                <w:color w:val="000000"/>
                <w:szCs w:val="24"/>
              </w:rPr>
              <w:t>0,271</w:t>
            </w:r>
          </w:p>
        </w:tc>
      </w:tr>
      <w:tr w:rsidR="00B60CFF" w:rsidRPr="00B226A8" w14:paraId="644CF7A4"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hideMark/>
          </w:tcPr>
          <w:p w14:paraId="33ECBEA5" w14:textId="77777777" w:rsidR="00B60CFF" w:rsidRPr="00B226A8" w:rsidRDefault="00B60CFF" w:rsidP="00514235">
            <w:pPr>
              <w:rPr>
                <w:color w:val="000000"/>
                <w:szCs w:val="24"/>
              </w:rPr>
            </w:pPr>
            <w:r w:rsidRPr="00B226A8">
              <w:rPr>
                <w:color w:val="000000"/>
                <w:szCs w:val="24"/>
              </w:rPr>
              <w:t>LOJ:</w:t>
            </w:r>
          </w:p>
        </w:tc>
        <w:tc>
          <w:tcPr>
            <w:tcW w:w="1842" w:type="dxa"/>
            <w:tcBorders>
              <w:top w:val="nil"/>
              <w:left w:val="nil"/>
              <w:bottom w:val="single" w:sz="4" w:space="0" w:color="auto"/>
              <w:right w:val="single" w:sz="4" w:space="0" w:color="auto"/>
            </w:tcBorders>
            <w:shd w:val="clear" w:color="auto" w:fill="auto"/>
            <w:hideMark/>
          </w:tcPr>
          <w:p w14:paraId="1C5A809B" w14:textId="77777777" w:rsidR="00B60CFF" w:rsidRPr="00B226A8" w:rsidRDefault="00B60CFF" w:rsidP="00514235">
            <w:pPr>
              <w:jc w:val="center"/>
              <w:rPr>
                <w:color w:val="000000"/>
                <w:szCs w:val="24"/>
              </w:rPr>
            </w:pPr>
            <w:r w:rsidRPr="00B226A8">
              <w:rPr>
                <w:color w:val="000000"/>
                <w:szCs w:val="24"/>
              </w:rPr>
              <w:t>XXXXXXXX</w:t>
            </w:r>
          </w:p>
        </w:tc>
        <w:tc>
          <w:tcPr>
            <w:tcW w:w="2722" w:type="dxa"/>
            <w:tcBorders>
              <w:top w:val="nil"/>
              <w:left w:val="nil"/>
              <w:bottom w:val="single" w:sz="4" w:space="0" w:color="auto"/>
              <w:right w:val="single" w:sz="4" w:space="0" w:color="auto"/>
            </w:tcBorders>
            <w:shd w:val="clear" w:color="auto" w:fill="auto"/>
            <w:hideMark/>
          </w:tcPr>
          <w:p w14:paraId="57048AC8" w14:textId="77777777" w:rsidR="00B60CFF" w:rsidRPr="00B226A8" w:rsidRDefault="00B60CFF" w:rsidP="00514235">
            <w:pPr>
              <w:jc w:val="center"/>
              <w:rPr>
                <w:color w:val="000000"/>
                <w:szCs w:val="24"/>
              </w:rPr>
            </w:pPr>
            <w:r w:rsidRPr="00B226A8">
              <w:rPr>
                <w:color w:val="000000"/>
                <w:szCs w:val="24"/>
              </w:rPr>
              <w:t>XXXXXXXX</w:t>
            </w:r>
          </w:p>
        </w:tc>
      </w:tr>
      <w:tr w:rsidR="00B60CFF" w:rsidRPr="00B226A8" w14:paraId="474D38C0"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hideMark/>
          </w:tcPr>
          <w:p w14:paraId="77C53860" w14:textId="77777777" w:rsidR="00B60CFF" w:rsidRPr="00B226A8" w:rsidRDefault="00B60CFF" w:rsidP="00514235">
            <w:pPr>
              <w:rPr>
                <w:color w:val="000000"/>
                <w:szCs w:val="24"/>
              </w:rPr>
            </w:pPr>
            <w:r w:rsidRPr="00B226A8">
              <w:rPr>
                <w:color w:val="000000"/>
                <w:szCs w:val="24"/>
              </w:rPr>
              <w:t>Kiti LOJ (surašomi abėcėlės tvarka), išskyrus LOJ, kurių kodas 308:</w:t>
            </w:r>
          </w:p>
        </w:tc>
        <w:tc>
          <w:tcPr>
            <w:tcW w:w="1842" w:type="dxa"/>
            <w:tcBorders>
              <w:top w:val="nil"/>
              <w:left w:val="nil"/>
              <w:bottom w:val="single" w:sz="4" w:space="0" w:color="auto"/>
              <w:right w:val="single" w:sz="4" w:space="0" w:color="auto"/>
            </w:tcBorders>
            <w:shd w:val="clear" w:color="auto" w:fill="auto"/>
            <w:hideMark/>
          </w:tcPr>
          <w:p w14:paraId="6410A6FF" w14:textId="77777777" w:rsidR="00B60CFF" w:rsidRPr="00B226A8" w:rsidRDefault="00B60CFF" w:rsidP="00514235">
            <w:pPr>
              <w:jc w:val="center"/>
              <w:rPr>
                <w:color w:val="000000"/>
                <w:szCs w:val="24"/>
              </w:rPr>
            </w:pPr>
            <w:r w:rsidRPr="00B226A8">
              <w:rPr>
                <w:color w:val="000000"/>
                <w:szCs w:val="24"/>
              </w:rPr>
              <w:t>XXXXXXXX</w:t>
            </w:r>
          </w:p>
        </w:tc>
        <w:tc>
          <w:tcPr>
            <w:tcW w:w="2722" w:type="dxa"/>
            <w:tcBorders>
              <w:top w:val="nil"/>
              <w:left w:val="nil"/>
              <w:bottom w:val="single" w:sz="4" w:space="0" w:color="auto"/>
              <w:right w:val="single" w:sz="4" w:space="0" w:color="auto"/>
            </w:tcBorders>
            <w:shd w:val="clear" w:color="auto" w:fill="auto"/>
            <w:hideMark/>
          </w:tcPr>
          <w:p w14:paraId="6DE362AB" w14:textId="77777777" w:rsidR="00B60CFF" w:rsidRPr="00B226A8" w:rsidRDefault="00B60CFF" w:rsidP="00514235">
            <w:pPr>
              <w:jc w:val="center"/>
              <w:rPr>
                <w:color w:val="000000"/>
                <w:szCs w:val="24"/>
              </w:rPr>
            </w:pPr>
            <w:r w:rsidRPr="00B226A8">
              <w:rPr>
                <w:color w:val="000000"/>
                <w:szCs w:val="24"/>
              </w:rPr>
              <w:t>15,75</w:t>
            </w:r>
          </w:p>
        </w:tc>
      </w:tr>
      <w:tr w:rsidR="00B60CFF" w:rsidRPr="00B226A8" w14:paraId="202506EF"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hideMark/>
          </w:tcPr>
          <w:p w14:paraId="7886F6B0" w14:textId="77777777" w:rsidR="00B60CFF" w:rsidRPr="00B226A8" w:rsidRDefault="00B60CFF" w:rsidP="00514235">
            <w:pPr>
              <w:rPr>
                <w:color w:val="000000"/>
                <w:szCs w:val="24"/>
              </w:rPr>
            </w:pPr>
            <w:r w:rsidRPr="00B226A8">
              <w:rPr>
                <w:color w:val="000000"/>
                <w:szCs w:val="24"/>
              </w:rPr>
              <w:t>Ciklopentanas</w:t>
            </w:r>
          </w:p>
        </w:tc>
        <w:tc>
          <w:tcPr>
            <w:tcW w:w="1842" w:type="dxa"/>
            <w:tcBorders>
              <w:top w:val="nil"/>
              <w:left w:val="nil"/>
              <w:bottom w:val="single" w:sz="4" w:space="0" w:color="auto"/>
              <w:right w:val="single" w:sz="4" w:space="0" w:color="auto"/>
            </w:tcBorders>
            <w:shd w:val="clear" w:color="auto" w:fill="auto"/>
            <w:hideMark/>
          </w:tcPr>
          <w:p w14:paraId="6CB2AF14" w14:textId="77777777" w:rsidR="00B60CFF" w:rsidRPr="00B226A8" w:rsidRDefault="00B60CFF" w:rsidP="00514235">
            <w:pPr>
              <w:jc w:val="center"/>
              <w:rPr>
                <w:color w:val="000000"/>
                <w:szCs w:val="24"/>
              </w:rPr>
            </w:pPr>
            <w:r w:rsidRPr="00B226A8">
              <w:rPr>
                <w:color w:val="000000"/>
                <w:szCs w:val="24"/>
              </w:rPr>
              <w:t>7635</w:t>
            </w:r>
          </w:p>
        </w:tc>
        <w:tc>
          <w:tcPr>
            <w:tcW w:w="2722" w:type="dxa"/>
            <w:tcBorders>
              <w:top w:val="nil"/>
              <w:left w:val="nil"/>
              <w:bottom w:val="single" w:sz="4" w:space="0" w:color="auto"/>
              <w:right w:val="single" w:sz="4" w:space="0" w:color="auto"/>
            </w:tcBorders>
            <w:shd w:val="clear" w:color="auto" w:fill="auto"/>
            <w:hideMark/>
          </w:tcPr>
          <w:p w14:paraId="1DF376E6" w14:textId="77777777" w:rsidR="00B60CFF" w:rsidRPr="00B226A8" w:rsidRDefault="00B60CFF" w:rsidP="00514235">
            <w:pPr>
              <w:jc w:val="center"/>
              <w:rPr>
                <w:color w:val="000000"/>
                <w:szCs w:val="24"/>
              </w:rPr>
            </w:pPr>
            <w:r w:rsidRPr="00B226A8">
              <w:rPr>
                <w:color w:val="000000"/>
                <w:szCs w:val="24"/>
              </w:rPr>
              <w:t>11,025</w:t>
            </w:r>
          </w:p>
        </w:tc>
      </w:tr>
      <w:tr w:rsidR="00B60CFF" w:rsidRPr="00B226A8" w14:paraId="709B57E5"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hideMark/>
          </w:tcPr>
          <w:p w14:paraId="4787CD33" w14:textId="77777777" w:rsidR="00B60CFF" w:rsidRPr="00B226A8" w:rsidRDefault="00B60CFF" w:rsidP="00514235">
            <w:pPr>
              <w:rPr>
                <w:color w:val="000000"/>
                <w:szCs w:val="24"/>
              </w:rPr>
            </w:pPr>
            <w:r w:rsidRPr="00B226A8">
              <w:rPr>
                <w:color w:val="000000"/>
                <w:szCs w:val="24"/>
              </w:rPr>
              <w:t>Izopentanas</w:t>
            </w:r>
          </w:p>
        </w:tc>
        <w:tc>
          <w:tcPr>
            <w:tcW w:w="1842" w:type="dxa"/>
            <w:tcBorders>
              <w:top w:val="nil"/>
              <w:left w:val="nil"/>
              <w:bottom w:val="single" w:sz="4" w:space="0" w:color="auto"/>
              <w:right w:val="single" w:sz="4" w:space="0" w:color="auto"/>
            </w:tcBorders>
            <w:shd w:val="clear" w:color="auto" w:fill="auto"/>
            <w:hideMark/>
          </w:tcPr>
          <w:p w14:paraId="3FD7F738" w14:textId="77777777" w:rsidR="00B60CFF" w:rsidRPr="00B226A8" w:rsidRDefault="00B60CFF" w:rsidP="00514235">
            <w:pPr>
              <w:jc w:val="center"/>
              <w:rPr>
                <w:color w:val="000000"/>
                <w:szCs w:val="24"/>
              </w:rPr>
            </w:pPr>
            <w:r w:rsidRPr="00B226A8">
              <w:rPr>
                <w:color w:val="000000"/>
                <w:szCs w:val="24"/>
              </w:rPr>
              <w:t>4736</w:t>
            </w:r>
          </w:p>
        </w:tc>
        <w:tc>
          <w:tcPr>
            <w:tcW w:w="2722" w:type="dxa"/>
            <w:tcBorders>
              <w:top w:val="nil"/>
              <w:left w:val="nil"/>
              <w:bottom w:val="single" w:sz="4" w:space="0" w:color="auto"/>
              <w:right w:val="single" w:sz="4" w:space="0" w:color="auto"/>
            </w:tcBorders>
            <w:shd w:val="clear" w:color="auto" w:fill="auto"/>
            <w:hideMark/>
          </w:tcPr>
          <w:p w14:paraId="5B33E314" w14:textId="77777777" w:rsidR="00B60CFF" w:rsidRPr="00B226A8" w:rsidRDefault="00B60CFF" w:rsidP="00514235">
            <w:pPr>
              <w:jc w:val="center"/>
              <w:rPr>
                <w:color w:val="000000"/>
                <w:szCs w:val="24"/>
              </w:rPr>
            </w:pPr>
            <w:r w:rsidRPr="00B226A8">
              <w:rPr>
                <w:color w:val="000000"/>
                <w:szCs w:val="24"/>
              </w:rPr>
              <w:t>4,725</w:t>
            </w:r>
          </w:p>
        </w:tc>
      </w:tr>
      <w:tr w:rsidR="00B60CFF" w:rsidRPr="00B226A8" w14:paraId="331FE3E7"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hideMark/>
          </w:tcPr>
          <w:p w14:paraId="1287E009" w14:textId="77777777" w:rsidR="00B60CFF" w:rsidRPr="00B226A8" w:rsidRDefault="00B60CFF" w:rsidP="00514235">
            <w:pPr>
              <w:rPr>
                <w:color w:val="000000"/>
                <w:szCs w:val="24"/>
              </w:rPr>
            </w:pPr>
            <w:r w:rsidRPr="00B226A8">
              <w:rPr>
                <w:color w:val="000000"/>
                <w:szCs w:val="24"/>
              </w:rPr>
              <w:t>LOJ (Bis(2-dimetilaminoetil) (metil) aminas)</w:t>
            </w:r>
          </w:p>
        </w:tc>
        <w:tc>
          <w:tcPr>
            <w:tcW w:w="1842" w:type="dxa"/>
            <w:tcBorders>
              <w:top w:val="nil"/>
              <w:left w:val="nil"/>
              <w:bottom w:val="single" w:sz="4" w:space="0" w:color="auto"/>
              <w:right w:val="single" w:sz="4" w:space="0" w:color="auto"/>
            </w:tcBorders>
            <w:shd w:val="clear" w:color="auto" w:fill="auto"/>
            <w:hideMark/>
          </w:tcPr>
          <w:p w14:paraId="01AA65DB" w14:textId="77777777" w:rsidR="00B60CFF" w:rsidRPr="00B226A8" w:rsidRDefault="00B60CFF" w:rsidP="00514235">
            <w:pPr>
              <w:jc w:val="center"/>
              <w:rPr>
                <w:color w:val="000000"/>
                <w:szCs w:val="24"/>
              </w:rPr>
            </w:pPr>
            <w:r w:rsidRPr="00B226A8">
              <w:rPr>
                <w:color w:val="000000"/>
                <w:szCs w:val="24"/>
              </w:rPr>
              <w:t>308</w:t>
            </w:r>
          </w:p>
        </w:tc>
        <w:tc>
          <w:tcPr>
            <w:tcW w:w="2722" w:type="dxa"/>
            <w:tcBorders>
              <w:top w:val="nil"/>
              <w:left w:val="nil"/>
              <w:bottom w:val="single" w:sz="4" w:space="0" w:color="auto"/>
              <w:right w:val="single" w:sz="4" w:space="0" w:color="auto"/>
            </w:tcBorders>
            <w:shd w:val="clear" w:color="auto" w:fill="auto"/>
            <w:hideMark/>
          </w:tcPr>
          <w:p w14:paraId="011238F6" w14:textId="77777777" w:rsidR="00B60CFF" w:rsidRPr="00B226A8" w:rsidRDefault="00B60CFF" w:rsidP="00514235">
            <w:pPr>
              <w:jc w:val="center"/>
              <w:rPr>
                <w:color w:val="000000"/>
                <w:szCs w:val="24"/>
              </w:rPr>
            </w:pPr>
            <w:r w:rsidRPr="00B226A8">
              <w:rPr>
                <w:color w:val="000000"/>
                <w:szCs w:val="24"/>
              </w:rPr>
              <w:t>0,640</w:t>
            </w:r>
          </w:p>
        </w:tc>
      </w:tr>
      <w:tr w:rsidR="00B60CFF" w:rsidRPr="00B226A8" w14:paraId="1E03EFCA" w14:textId="77777777" w:rsidTr="00B60CFF">
        <w:trPr>
          <w:trHeight w:val="20"/>
        </w:trPr>
        <w:tc>
          <w:tcPr>
            <w:tcW w:w="8359" w:type="dxa"/>
            <w:tcBorders>
              <w:top w:val="nil"/>
              <w:left w:val="single" w:sz="4" w:space="0" w:color="auto"/>
              <w:bottom w:val="single" w:sz="4" w:space="0" w:color="auto"/>
              <w:right w:val="single" w:sz="4" w:space="0" w:color="auto"/>
            </w:tcBorders>
            <w:shd w:val="clear" w:color="auto" w:fill="auto"/>
            <w:hideMark/>
          </w:tcPr>
          <w:p w14:paraId="6976D7AC" w14:textId="77777777" w:rsidR="00B60CFF" w:rsidRPr="00B226A8" w:rsidRDefault="00B60CFF" w:rsidP="00514235">
            <w:pPr>
              <w:rPr>
                <w:color w:val="000000"/>
                <w:szCs w:val="24"/>
              </w:rPr>
            </w:pPr>
            <w:r w:rsidRPr="00B226A8">
              <w:rPr>
                <w:color w:val="000000"/>
                <w:szCs w:val="24"/>
              </w:rPr>
              <w:t>Iš viso LOJ:</w:t>
            </w:r>
          </w:p>
        </w:tc>
        <w:tc>
          <w:tcPr>
            <w:tcW w:w="1842" w:type="dxa"/>
            <w:tcBorders>
              <w:top w:val="nil"/>
              <w:left w:val="nil"/>
              <w:bottom w:val="single" w:sz="4" w:space="0" w:color="auto"/>
              <w:right w:val="single" w:sz="4" w:space="0" w:color="auto"/>
            </w:tcBorders>
            <w:shd w:val="clear" w:color="auto" w:fill="auto"/>
            <w:hideMark/>
          </w:tcPr>
          <w:p w14:paraId="0F3CC87A" w14:textId="77777777" w:rsidR="00B60CFF" w:rsidRPr="00B226A8" w:rsidRDefault="00B60CFF" w:rsidP="00514235">
            <w:pPr>
              <w:jc w:val="center"/>
              <w:rPr>
                <w:color w:val="000000"/>
                <w:szCs w:val="24"/>
              </w:rPr>
            </w:pPr>
            <w:r w:rsidRPr="00B226A8">
              <w:rPr>
                <w:color w:val="000000"/>
                <w:szCs w:val="24"/>
              </w:rPr>
              <w:t>XXXXXXXX</w:t>
            </w:r>
          </w:p>
        </w:tc>
        <w:tc>
          <w:tcPr>
            <w:tcW w:w="2722" w:type="dxa"/>
            <w:tcBorders>
              <w:top w:val="nil"/>
              <w:left w:val="nil"/>
              <w:bottom w:val="single" w:sz="4" w:space="0" w:color="auto"/>
              <w:right w:val="single" w:sz="4" w:space="0" w:color="auto"/>
            </w:tcBorders>
            <w:shd w:val="clear" w:color="auto" w:fill="auto"/>
            <w:hideMark/>
          </w:tcPr>
          <w:p w14:paraId="29E3AA2B" w14:textId="77777777" w:rsidR="00B60CFF" w:rsidRPr="00B226A8" w:rsidRDefault="00B60CFF" w:rsidP="00514235">
            <w:pPr>
              <w:jc w:val="center"/>
              <w:rPr>
                <w:color w:val="000000"/>
                <w:szCs w:val="24"/>
              </w:rPr>
            </w:pPr>
            <w:r w:rsidRPr="00B226A8">
              <w:rPr>
                <w:color w:val="000000"/>
                <w:szCs w:val="24"/>
              </w:rPr>
              <w:t>16,39</w:t>
            </w:r>
          </w:p>
        </w:tc>
      </w:tr>
      <w:tr w:rsidR="00B60CFF" w:rsidRPr="00B226A8" w14:paraId="7C009FE8" w14:textId="77777777" w:rsidTr="00B60CFF">
        <w:trPr>
          <w:trHeight w:val="20"/>
        </w:trPr>
        <w:tc>
          <w:tcPr>
            <w:tcW w:w="8359" w:type="dxa"/>
            <w:tcBorders>
              <w:top w:val="nil"/>
              <w:left w:val="nil"/>
              <w:bottom w:val="nil"/>
              <w:right w:val="nil"/>
            </w:tcBorders>
            <w:shd w:val="clear" w:color="auto" w:fill="auto"/>
            <w:vAlign w:val="center"/>
            <w:hideMark/>
          </w:tcPr>
          <w:p w14:paraId="1812ECC1" w14:textId="77777777" w:rsidR="00B60CFF" w:rsidRPr="00B226A8" w:rsidRDefault="00B60CFF" w:rsidP="00514235">
            <w:pPr>
              <w:jc w:val="center"/>
              <w:rPr>
                <w:color w:val="000000"/>
                <w:szCs w:val="24"/>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29116FD2" w14:textId="77777777" w:rsidR="00B60CFF" w:rsidRPr="00B226A8" w:rsidRDefault="00B60CFF" w:rsidP="00514235">
            <w:pPr>
              <w:jc w:val="right"/>
              <w:rPr>
                <w:color w:val="000000"/>
                <w:szCs w:val="24"/>
              </w:rPr>
            </w:pPr>
            <w:r w:rsidRPr="00B226A8">
              <w:rPr>
                <w:color w:val="000000"/>
                <w:szCs w:val="24"/>
              </w:rPr>
              <w:t>Iš viso:</w:t>
            </w:r>
          </w:p>
        </w:tc>
        <w:tc>
          <w:tcPr>
            <w:tcW w:w="2722" w:type="dxa"/>
            <w:tcBorders>
              <w:top w:val="nil"/>
              <w:left w:val="nil"/>
              <w:bottom w:val="single" w:sz="4" w:space="0" w:color="auto"/>
              <w:right w:val="single" w:sz="4" w:space="0" w:color="auto"/>
            </w:tcBorders>
            <w:shd w:val="clear" w:color="auto" w:fill="auto"/>
            <w:vAlign w:val="center"/>
            <w:hideMark/>
          </w:tcPr>
          <w:p w14:paraId="1CFB9E9D" w14:textId="77777777" w:rsidR="00B60CFF" w:rsidRPr="00B226A8" w:rsidRDefault="00B60CFF" w:rsidP="00514235">
            <w:pPr>
              <w:jc w:val="center"/>
              <w:rPr>
                <w:color w:val="000000"/>
                <w:szCs w:val="24"/>
              </w:rPr>
            </w:pPr>
            <w:r w:rsidRPr="00B226A8">
              <w:rPr>
                <w:color w:val="000000"/>
                <w:szCs w:val="24"/>
              </w:rPr>
              <w:t>16,750</w:t>
            </w:r>
          </w:p>
        </w:tc>
      </w:tr>
    </w:tbl>
    <w:p w14:paraId="362DF4C9" w14:textId="77777777" w:rsidR="003C47A5" w:rsidRDefault="003C47A5" w:rsidP="003C47A5">
      <w:pPr>
        <w:ind w:firstLine="567"/>
        <w:jc w:val="both"/>
        <w:rPr>
          <w:szCs w:val="24"/>
          <w:lang w:eastAsia="lt-LT"/>
        </w:rPr>
      </w:pPr>
    </w:p>
    <w:p w14:paraId="471EA66A" w14:textId="33FAC395" w:rsidR="00DC4BB5" w:rsidRPr="00B226A8" w:rsidRDefault="00683B0C" w:rsidP="003C47A5">
      <w:pPr>
        <w:ind w:firstLine="567"/>
        <w:jc w:val="both"/>
        <w:rPr>
          <w:szCs w:val="24"/>
          <w:lang w:eastAsia="lt-LT"/>
        </w:rPr>
      </w:pPr>
      <w:r w:rsidRPr="00B226A8">
        <w:rPr>
          <w:szCs w:val="24"/>
          <w:lang w:eastAsia="lt-LT"/>
        </w:rPr>
        <w:t>7 lentelė. Leidžiama tarša į aplinkos orą</w:t>
      </w:r>
    </w:p>
    <w:tbl>
      <w:tblPr>
        <w:tblW w:w="13887" w:type="dxa"/>
        <w:tblLook w:val="04A0" w:firstRow="1" w:lastRow="0" w:firstColumn="1" w:lastColumn="0" w:noHBand="0" w:noVBand="1"/>
      </w:tblPr>
      <w:tblGrid>
        <w:gridCol w:w="3431"/>
        <w:gridCol w:w="1698"/>
        <w:gridCol w:w="3431"/>
        <w:gridCol w:w="992"/>
        <w:gridCol w:w="1634"/>
        <w:gridCol w:w="1709"/>
        <w:gridCol w:w="992"/>
      </w:tblGrid>
      <w:tr w:rsidR="00B60CFF" w:rsidRPr="00B226A8" w14:paraId="54B01F13" w14:textId="77777777" w:rsidTr="001A0493">
        <w:trPr>
          <w:trHeight w:val="20"/>
          <w:tblHeader/>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C2664" w14:textId="77777777" w:rsidR="00B60CFF" w:rsidRPr="00B226A8" w:rsidRDefault="00B60CFF" w:rsidP="00514235">
            <w:pPr>
              <w:jc w:val="center"/>
              <w:rPr>
                <w:color w:val="000000"/>
                <w:szCs w:val="24"/>
              </w:rPr>
            </w:pPr>
            <w:r w:rsidRPr="00B226A8">
              <w:rPr>
                <w:color w:val="000000"/>
                <w:szCs w:val="24"/>
              </w:rPr>
              <w:t>Cecho ar kt. pavadinimas arba Nr.</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0B994E2" w14:textId="77777777" w:rsidR="00B60CFF" w:rsidRPr="00B226A8" w:rsidRDefault="00B60CFF" w:rsidP="00514235">
            <w:pPr>
              <w:jc w:val="center"/>
              <w:rPr>
                <w:color w:val="000000"/>
                <w:szCs w:val="24"/>
              </w:rPr>
            </w:pPr>
            <w:r w:rsidRPr="00B226A8">
              <w:rPr>
                <w:color w:val="000000"/>
                <w:szCs w:val="24"/>
              </w:rPr>
              <w:t>Taršos šaltiniai</w:t>
            </w:r>
          </w:p>
        </w:tc>
        <w:tc>
          <w:tcPr>
            <w:tcW w:w="4423" w:type="dxa"/>
            <w:gridSpan w:val="2"/>
            <w:tcBorders>
              <w:top w:val="single" w:sz="4" w:space="0" w:color="auto"/>
              <w:left w:val="nil"/>
              <w:bottom w:val="single" w:sz="4" w:space="0" w:color="auto"/>
              <w:right w:val="single" w:sz="4" w:space="0" w:color="auto"/>
            </w:tcBorders>
            <w:shd w:val="clear" w:color="auto" w:fill="auto"/>
            <w:vAlign w:val="center"/>
            <w:hideMark/>
          </w:tcPr>
          <w:p w14:paraId="2A9171AD" w14:textId="77777777" w:rsidR="00B60CFF" w:rsidRPr="00B226A8" w:rsidRDefault="00B60CFF" w:rsidP="00514235">
            <w:pPr>
              <w:jc w:val="center"/>
              <w:rPr>
                <w:color w:val="000000"/>
                <w:szCs w:val="24"/>
              </w:rPr>
            </w:pPr>
            <w:r w:rsidRPr="00B226A8">
              <w:rPr>
                <w:color w:val="000000"/>
                <w:szCs w:val="24"/>
              </w:rPr>
              <w:t>Teršalai</w:t>
            </w:r>
          </w:p>
        </w:tc>
        <w:tc>
          <w:tcPr>
            <w:tcW w:w="4335" w:type="dxa"/>
            <w:gridSpan w:val="3"/>
            <w:tcBorders>
              <w:top w:val="single" w:sz="4" w:space="0" w:color="auto"/>
              <w:left w:val="nil"/>
              <w:bottom w:val="single" w:sz="4" w:space="0" w:color="auto"/>
              <w:right w:val="single" w:sz="4" w:space="0" w:color="auto"/>
            </w:tcBorders>
            <w:shd w:val="clear" w:color="auto" w:fill="auto"/>
            <w:vAlign w:val="center"/>
            <w:hideMark/>
          </w:tcPr>
          <w:p w14:paraId="28C2CFF1" w14:textId="168825F6" w:rsidR="00B60CFF" w:rsidRPr="00B226A8" w:rsidRDefault="00153A7E" w:rsidP="00514235">
            <w:pPr>
              <w:jc w:val="center"/>
              <w:rPr>
                <w:color w:val="000000"/>
                <w:szCs w:val="24"/>
              </w:rPr>
            </w:pPr>
            <w:r>
              <w:rPr>
                <w:color w:val="000000"/>
                <w:szCs w:val="24"/>
              </w:rPr>
              <w:t xml:space="preserve">Leidžiama </w:t>
            </w:r>
            <w:r w:rsidR="00B60CFF" w:rsidRPr="00B226A8">
              <w:rPr>
                <w:color w:val="000000"/>
                <w:szCs w:val="24"/>
              </w:rPr>
              <w:t xml:space="preserve"> tarša</w:t>
            </w:r>
          </w:p>
        </w:tc>
      </w:tr>
      <w:tr w:rsidR="00B60CFF" w:rsidRPr="00B226A8" w14:paraId="1C85D46D" w14:textId="77777777" w:rsidTr="001A0493">
        <w:trPr>
          <w:trHeight w:val="20"/>
          <w:tblHeader/>
        </w:trPr>
        <w:tc>
          <w:tcPr>
            <w:tcW w:w="3431" w:type="dxa"/>
            <w:vMerge/>
            <w:tcBorders>
              <w:top w:val="single" w:sz="4" w:space="0" w:color="auto"/>
              <w:left w:val="single" w:sz="4" w:space="0" w:color="auto"/>
              <w:bottom w:val="single" w:sz="4" w:space="0" w:color="auto"/>
              <w:right w:val="single" w:sz="4" w:space="0" w:color="auto"/>
            </w:tcBorders>
            <w:vAlign w:val="center"/>
            <w:hideMark/>
          </w:tcPr>
          <w:p w14:paraId="03A50388" w14:textId="77777777" w:rsidR="00B60CFF" w:rsidRPr="00B226A8" w:rsidRDefault="00B60CFF" w:rsidP="00514235">
            <w:pPr>
              <w:jc w:val="center"/>
              <w:rPr>
                <w:color w:val="000000"/>
                <w:szCs w:val="24"/>
              </w:rPr>
            </w:pP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6C8533E6" w14:textId="77777777" w:rsidR="00B60CFF" w:rsidRPr="00B226A8" w:rsidRDefault="00B60CFF" w:rsidP="00514235">
            <w:pPr>
              <w:jc w:val="center"/>
              <w:rPr>
                <w:color w:val="000000"/>
                <w:szCs w:val="24"/>
              </w:rPr>
            </w:pPr>
            <w:r w:rsidRPr="00B226A8">
              <w:rPr>
                <w:color w:val="000000"/>
                <w:szCs w:val="24"/>
              </w:rPr>
              <w:t>Nr.</w:t>
            </w:r>
          </w:p>
        </w:tc>
        <w:tc>
          <w:tcPr>
            <w:tcW w:w="3431" w:type="dxa"/>
            <w:vMerge w:val="restart"/>
            <w:tcBorders>
              <w:top w:val="nil"/>
              <w:left w:val="single" w:sz="4" w:space="0" w:color="auto"/>
              <w:bottom w:val="single" w:sz="4" w:space="0" w:color="auto"/>
              <w:right w:val="single" w:sz="4" w:space="0" w:color="auto"/>
            </w:tcBorders>
            <w:shd w:val="clear" w:color="auto" w:fill="auto"/>
            <w:vAlign w:val="center"/>
            <w:hideMark/>
          </w:tcPr>
          <w:p w14:paraId="4D24E0EF" w14:textId="77777777" w:rsidR="00B60CFF" w:rsidRPr="00B226A8" w:rsidRDefault="00B60CFF" w:rsidP="00514235">
            <w:pPr>
              <w:jc w:val="center"/>
              <w:rPr>
                <w:color w:val="000000"/>
                <w:szCs w:val="24"/>
              </w:rPr>
            </w:pPr>
            <w:r w:rsidRPr="00B226A8">
              <w:rPr>
                <w:color w:val="000000"/>
                <w:szCs w:val="24"/>
              </w:rPr>
              <w:t>pavadinimas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AD61DB3" w14:textId="77777777" w:rsidR="00B60CFF" w:rsidRPr="00B226A8" w:rsidRDefault="00B60CFF" w:rsidP="00514235">
            <w:pPr>
              <w:jc w:val="center"/>
              <w:rPr>
                <w:color w:val="000000"/>
                <w:szCs w:val="24"/>
              </w:rPr>
            </w:pPr>
            <w:r w:rsidRPr="00B226A8">
              <w:rPr>
                <w:color w:val="000000"/>
                <w:szCs w:val="24"/>
              </w:rPr>
              <w:t>kodas</w:t>
            </w:r>
          </w:p>
        </w:tc>
        <w:tc>
          <w:tcPr>
            <w:tcW w:w="3343" w:type="dxa"/>
            <w:gridSpan w:val="2"/>
            <w:tcBorders>
              <w:top w:val="single" w:sz="4" w:space="0" w:color="auto"/>
              <w:left w:val="nil"/>
              <w:bottom w:val="single" w:sz="4" w:space="0" w:color="auto"/>
              <w:right w:val="single" w:sz="4" w:space="0" w:color="auto"/>
            </w:tcBorders>
            <w:shd w:val="clear" w:color="auto" w:fill="auto"/>
            <w:vAlign w:val="center"/>
            <w:hideMark/>
          </w:tcPr>
          <w:p w14:paraId="233E0C95" w14:textId="77777777" w:rsidR="00B60CFF" w:rsidRPr="00B226A8" w:rsidRDefault="00B60CFF" w:rsidP="00514235">
            <w:pPr>
              <w:jc w:val="center"/>
              <w:rPr>
                <w:color w:val="000000"/>
                <w:szCs w:val="24"/>
              </w:rPr>
            </w:pPr>
            <w:r w:rsidRPr="00B226A8">
              <w:rPr>
                <w:color w:val="000000"/>
                <w:szCs w:val="24"/>
              </w:rPr>
              <w:t>Vienkartinis dydis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E757E95" w14:textId="77777777" w:rsidR="00B60CFF" w:rsidRPr="00B226A8" w:rsidRDefault="00B60CFF" w:rsidP="00514235">
            <w:pPr>
              <w:jc w:val="center"/>
              <w:rPr>
                <w:color w:val="000000"/>
                <w:szCs w:val="24"/>
              </w:rPr>
            </w:pPr>
            <w:r w:rsidRPr="00B226A8">
              <w:rPr>
                <w:color w:val="000000"/>
                <w:szCs w:val="24"/>
              </w:rPr>
              <w:t>metinė, t/m.</w:t>
            </w:r>
          </w:p>
        </w:tc>
      </w:tr>
      <w:tr w:rsidR="00B60CFF" w:rsidRPr="00B226A8" w14:paraId="2C948A82" w14:textId="77777777" w:rsidTr="001A0493">
        <w:trPr>
          <w:trHeight w:val="20"/>
          <w:tblHeader/>
        </w:trPr>
        <w:tc>
          <w:tcPr>
            <w:tcW w:w="3431" w:type="dxa"/>
            <w:vMerge/>
            <w:tcBorders>
              <w:top w:val="single" w:sz="4" w:space="0" w:color="auto"/>
              <w:left w:val="single" w:sz="4" w:space="0" w:color="auto"/>
              <w:bottom w:val="single" w:sz="4" w:space="0" w:color="auto"/>
              <w:right w:val="single" w:sz="4" w:space="0" w:color="auto"/>
            </w:tcBorders>
            <w:vAlign w:val="center"/>
            <w:hideMark/>
          </w:tcPr>
          <w:p w14:paraId="55331936" w14:textId="77777777" w:rsidR="00B60CFF" w:rsidRPr="00B226A8" w:rsidRDefault="00B60CFF" w:rsidP="00514235">
            <w:pPr>
              <w:jc w:val="center"/>
              <w:rPr>
                <w:color w:val="000000"/>
                <w:szCs w:val="24"/>
              </w:rPr>
            </w:pPr>
          </w:p>
        </w:tc>
        <w:tc>
          <w:tcPr>
            <w:tcW w:w="1698" w:type="dxa"/>
            <w:vMerge/>
            <w:tcBorders>
              <w:top w:val="nil"/>
              <w:left w:val="single" w:sz="4" w:space="0" w:color="auto"/>
              <w:bottom w:val="single" w:sz="4" w:space="0" w:color="auto"/>
              <w:right w:val="single" w:sz="4" w:space="0" w:color="auto"/>
            </w:tcBorders>
            <w:vAlign w:val="center"/>
            <w:hideMark/>
          </w:tcPr>
          <w:p w14:paraId="245B0EA0" w14:textId="77777777" w:rsidR="00B60CFF" w:rsidRPr="00B226A8" w:rsidRDefault="00B60CFF" w:rsidP="00514235">
            <w:pPr>
              <w:jc w:val="center"/>
              <w:rPr>
                <w:color w:val="000000"/>
                <w:szCs w:val="24"/>
              </w:rPr>
            </w:pPr>
          </w:p>
        </w:tc>
        <w:tc>
          <w:tcPr>
            <w:tcW w:w="3431" w:type="dxa"/>
            <w:vMerge/>
            <w:tcBorders>
              <w:top w:val="nil"/>
              <w:left w:val="single" w:sz="4" w:space="0" w:color="auto"/>
              <w:bottom w:val="single" w:sz="4" w:space="0" w:color="auto"/>
              <w:right w:val="single" w:sz="4" w:space="0" w:color="auto"/>
            </w:tcBorders>
            <w:vAlign w:val="center"/>
            <w:hideMark/>
          </w:tcPr>
          <w:p w14:paraId="544CDA14" w14:textId="77777777" w:rsidR="00B60CFF" w:rsidRPr="00B226A8" w:rsidRDefault="00B60CFF" w:rsidP="00514235">
            <w:pPr>
              <w:jc w:val="center"/>
              <w:rPr>
                <w:color w:val="000000"/>
                <w:szCs w:val="24"/>
              </w:rPr>
            </w:pPr>
          </w:p>
        </w:tc>
        <w:tc>
          <w:tcPr>
            <w:tcW w:w="992" w:type="dxa"/>
            <w:vMerge/>
            <w:tcBorders>
              <w:top w:val="nil"/>
              <w:left w:val="single" w:sz="4" w:space="0" w:color="auto"/>
              <w:bottom w:val="single" w:sz="4" w:space="0" w:color="auto"/>
              <w:right w:val="single" w:sz="4" w:space="0" w:color="auto"/>
            </w:tcBorders>
            <w:vAlign w:val="center"/>
            <w:hideMark/>
          </w:tcPr>
          <w:p w14:paraId="235715D2" w14:textId="77777777" w:rsidR="00B60CFF" w:rsidRPr="00B226A8" w:rsidRDefault="00B60CFF" w:rsidP="00514235">
            <w:pPr>
              <w:jc w:val="center"/>
              <w:rPr>
                <w:color w:val="000000"/>
                <w:szCs w:val="24"/>
              </w:rPr>
            </w:pPr>
          </w:p>
        </w:tc>
        <w:tc>
          <w:tcPr>
            <w:tcW w:w="1634" w:type="dxa"/>
            <w:tcBorders>
              <w:top w:val="nil"/>
              <w:left w:val="nil"/>
              <w:bottom w:val="single" w:sz="4" w:space="0" w:color="auto"/>
              <w:right w:val="single" w:sz="4" w:space="0" w:color="auto"/>
            </w:tcBorders>
            <w:shd w:val="clear" w:color="auto" w:fill="auto"/>
            <w:vAlign w:val="center"/>
            <w:hideMark/>
          </w:tcPr>
          <w:p w14:paraId="5EECE9FC" w14:textId="77777777" w:rsidR="00B60CFF" w:rsidRPr="00B226A8" w:rsidRDefault="00B60CFF" w:rsidP="00514235">
            <w:pPr>
              <w:jc w:val="center"/>
              <w:rPr>
                <w:color w:val="000000"/>
                <w:szCs w:val="24"/>
              </w:rPr>
            </w:pPr>
            <w:r w:rsidRPr="00B226A8">
              <w:rPr>
                <w:color w:val="000000"/>
                <w:szCs w:val="24"/>
              </w:rPr>
              <w:t>vnt.</w:t>
            </w:r>
          </w:p>
        </w:tc>
        <w:tc>
          <w:tcPr>
            <w:tcW w:w="1709" w:type="dxa"/>
            <w:tcBorders>
              <w:top w:val="nil"/>
              <w:left w:val="nil"/>
              <w:bottom w:val="single" w:sz="4" w:space="0" w:color="auto"/>
              <w:right w:val="single" w:sz="4" w:space="0" w:color="auto"/>
            </w:tcBorders>
            <w:shd w:val="clear" w:color="auto" w:fill="auto"/>
            <w:vAlign w:val="center"/>
            <w:hideMark/>
          </w:tcPr>
          <w:p w14:paraId="41D95A70" w14:textId="77777777" w:rsidR="00B60CFF" w:rsidRPr="00B226A8" w:rsidRDefault="00B60CFF" w:rsidP="00514235">
            <w:pPr>
              <w:jc w:val="center"/>
              <w:rPr>
                <w:color w:val="000000"/>
                <w:szCs w:val="24"/>
              </w:rPr>
            </w:pPr>
            <w:r w:rsidRPr="00B226A8">
              <w:rPr>
                <w:color w:val="000000"/>
                <w:szCs w:val="24"/>
              </w:rPr>
              <w:t>maks.</w:t>
            </w:r>
          </w:p>
        </w:tc>
        <w:tc>
          <w:tcPr>
            <w:tcW w:w="992" w:type="dxa"/>
            <w:vMerge/>
            <w:tcBorders>
              <w:top w:val="nil"/>
              <w:left w:val="single" w:sz="4" w:space="0" w:color="auto"/>
              <w:bottom w:val="single" w:sz="4" w:space="0" w:color="auto"/>
              <w:right w:val="single" w:sz="4" w:space="0" w:color="auto"/>
            </w:tcBorders>
            <w:vAlign w:val="center"/>
            <w:hideMark/>
          </w:tcPr>
          <w:p w14:paraId="4A6F581F" w14:textId="77777777" w:rsidR="00B60CFF" w:rsidRPr="00B226A8" w:rsidRDefault="00B60CFF" w:rsidP="00514235">
            <w:pPr>
              <w:jc w:val="center"/>
              <w:rPr>
                <w:color w:val="000000"/>
                <w:szCs w:val="24"/>
              </w:rPr>
            </w:pPr>
          </w:p>
        </w:tc>
      </w:tr>
      <w:tr w:rsidR="00B60CFF" w:rsidRPr="00B226A8" w14:paraId="6FEE1969" w14:textId="77777777" w:rsidTr="001A0493">
        <w:trPr>
          <w:trHeight w:val="20"/>
          <w:tblHeader/>
        </w:trPr>
        <w:tc>
          <w:tcPr>
            <w:tcW w:w="3431" w:type="dxa"/>
            <w:tcBorders>
              <w:top w:val="nil"/>
              <w:left w:val="single" w:sz="4" w:space="0" w:color="auto"/>
              <w:bottom w:val="single" w:sz="4" w:space="0" w:color="auto"/>
              <w:right w:val="single" w:sz="4" w:space="0" w:color="auto"/>
            </w:tcBorders>
            <w:shd w:val="clear" w:color="auto" w:fill="auto"/>
            <w:vAlign w:val="center"/>
            <w:hideMark/>
          </w:tcPr>
          <w:p w14:paraId="5992709F" w14:textId="77777777" w:rsidR="00B60CFF" w:rsidRPr="00B226A8" w:rsidRDefault="00B60CFF" w:rsidP="00514235">
            <w:pPr>
              <w:jc w:val="center"/>
              <w:rPr>
                <w:color w:val="000000"/>
                <w:szCs w:val="24"/>
              </w:rPr>
            </w:pPr>
            <w:r w:rsidRPr="00B226A8">
              <w:rPr>
                <w:color w:val="000000"/>
                <w:szCs w:val="24"/>
              </w:rPr>
              <w:t>1</w:t>
            </w:r>
          </w:p>
        </w:tc>
        <w:tc>
          <w:tcPr>
            <w:tcW w:w="1698" w:type="dxa"/>
            <w:tcBorders>
              <w:top w:val="nil"/>
              <w:left w:val="nil"/>
              <w:bottom w:val="single" w:sz="4" w:space="0" w:color="auto"/>
              <w:right w:val="single" w:sz="4" w:space="0" w:color="auto"/>
            </w:tcBorders>
            <w:shd w:val="clear" w:color="auto" w:fill="auto"/>
            <w:vAlign w:val="center"/>
            <w:hideMark/>
          </w:tcPr>
          <w:p w14:paraId="61F763F8" w14:textId="77777777" w:rsidR="00B60CFF" w:rsidRPr="00B226A8" w:rsidRDefault="00B60CFF" w:rsidP="00514235">
            <w:pPr>
              <w:jc w:val="center"/>
              <w:rPr>
                <w:color w:val="000000"/>
                <w:szCs w:val="24"/>
              </w:rPr>
            </w:pPr>
            <w:r w:rsidRPr="00B226A8">
              <w:rPr>
                <w:color w:val="000000"/>
                <w:szCs w:val="24"/>
              </w:rPr>
              <w:t>2</w:t>
            </w:r>
          </w:p>
        </w:tc>
        <w:tc>
          <w:tcPr>
            <w:tcW w:w="3431" w:type="dxa"/>
            <w:tcBorders>
              <w:top w:val="nil"/>
              <w:left w:val="nil"/>
              <w:bottom w:val="single" w:sz="4" w:space="0" w:color="auto"/>
              <w:right w:val="single" w:sz="4" w:space="0" w:color="auto"/>
            </w:tcBorders>
            <w:shd w:val="clear" w:color="auto" w:fill="auto"/>
            <w:vAlign w:val="center"/>
            <w:hideMark/>
          </w:tcPr>
          <w:p w14:paraId="6AC3039F" w14:textId="77777777" w:rsidR="00B60CFF" w:rsidRPr="00B226A8" w:rsidRDefault="00B60CFF" w:rsidP="00514235">
            <w:pPr>
              <w:jc w:val="center"/>
              <w:rPr>
                <w:color w:val="000000"/>
                <w:szCs w:val="24"/>
              </w:rPr>
            </w:pPr>
            <w:r w:rsidRPr="00B226A8">
              <w:rPr>
                <w:color w:val="000000"/>
                <w:szCs w:val="24"/>
              </w:rPr>
              <w:t>3</w:t>
            </w:r>
          </w:p>
        </w:tc>
        <w:tc>
          <w:tcPr>
            <w:tcW w:w="992" w:type="dxa"/>
            <w:tcBorders>
              <w:top w:val="nil"/>
              <w:left w:val="nil"/>
              <w:bottom w:val="single" w:sz="4" w:space="0" w:color="auto"/>
              <w:right w:val="single" w:sz="4" w:space="0" w:color="auto"/>
            </w:tcBorders>
            <w:shd w:val="clear" w:color="auto" w:fill="auto"/>
            <w:vAlign w:val="center"/>
            <w:hideMark/>
          </w:tcPr>
          <w:p w14:paraId="566EE57E" w14:textId="77777777" w:rsidR="00B60CFF" w:rsidRPr="00B226A8" w:rsidRDefault="00B60CFF" w:rsidP="00514235">
            <w:pPr>
              <w:jc w:val="center"/>
              <w:rPr>
                <w:color w:val="000000"/>
                <w:szCs w:val="24"/>
              </w:rPr>
            </w:pPr>
            <w:r w:rsidRPr="00B226A8">
              <w:rPr>
                <w:color w:val="000000"/>
                <w:szCs w:val="24"/>
              </w:rPr>
              <w:t>4</w:t>
            </w:r>
          </w:p>
        </w:tc>
        <w:tc>
          <w:tcPr>
            <w:tcW w:w="1634" w:type="dxa"/>
            <w:tcBorders>
              <w:top w:val="nil"/>
              <w:left w:val="nil"/>
              <w:bottom w:val="single" w:sz="4" w:space="0" w:color="auto"/>
              <w:right w:val="single" w:sz="4" w:space="0" w:color="auto"/>
            </w:tcBorders>
            <w:shd w:val="clear" w:color="auto" w:fill="auto"/>
            <w:vAlign w:val="center"/>
            <w:hideMark/>
          </w:tcPr>
          <w:p w14:paraId="776700D7" w14:textId="77777777" w:rsidR="00B60CFF" w:rsidRPr="00B226A8" w:rsidRDefault="00B60CFF" w:rsidP="00514235">
            <w:pPr>
              <w:jc w:val="center"/>
              <w:rPr>
                <w:color w:val="000000"/>
                <w:szCs w:val="24"/>
              </w:rPr>
            </w:pPr>
            <w:r w:rsidRPr="00B226A8">
              <w:rPr>
                <w:color w:val="000000"/>
                <w:szCs w:val="24"/>
              </w:rPr>
              <w:t>5</w:t>
            </w:r>
          </w:p>
        </w:tc>
        <w:tc>
          <w:tcPr>
            <w:tcW w:w="1709" w:type="dxa"/>
            <w:tcBorders>
              <w:top w:val="nil"/>
              <w:left w:val="nil"/>
              <w:bottom w:val="single" w:sz="4" w:space="0" w:color="auto"/>
              <w:right w:val="single" w:sz="4" w:space="0" w:color="auto"/>
            </w:tcBorders>
            <w:shd w:val="clear" w:color="auto" w:fill="auto"/>
            <w:vAlign w:val="center"/>
            <w:hideMark/>
          </w:tcPr>
          <w:p w14:paraId="459831CA" w14:textId="77777777" w:rsidR="00B60CFF" w:rsidRPr="00B226A8" w:rsidRDefault="00B60CFF" w:rsidP="00514235">
            <w:pPr>
              <w:jc w:val="center"/>
              <w:rPr>
                <w:color w:val="000000"/>
                <w:szCs w:val="24"/>
              </w:rPr>
            </w:pPr>
            <w:r w:rsidRPr="00B226A8">
              <w:rPr>
                <w:color w:val="000000"/>
                <w:szCs w:val="24"/>
              </w:rPr>
              <w:t>6</w:t>
            </w:r>
          </w:p>
        </w:tc>
        <w:tc>
          <w:tcPr>
            <w:tcW w:w="992" w:type="dxa"/>
            <w:tcBorders>
              <w:top w:val="nil"/>
              <w:left w:val="nil"/>
              <w:bottom w:val="single" w:sz="4" w:space="0" w:color="auto"/>
              <w:right w:val="single" w:sz="4" w:space="0" w:color="auto"/>
            </w:tcBorders>
            <w:shd w:val="clear" w:color="auto" w:fill="auto"/>
            <w:vAlign w:val="center"/>
            <w:hideMark/>
          </w:tcPr>
          <w:p w14:paraId="7ABAEB9F" w14:textId="77777777" w:rsidR="00B60CFF" w:rsidRPr="00B226A8" w:rsidRDefault="00B60CFF" w:rsidP="00514235">
            <w:pPr>
              <w:jc w:val="center"/>
              <w:rPr>
                <w:color w:val="000000"/>
                <w:szCs w:val="24"/>
              </w:rPr>
            </w:pPr>
            <w:r w:rsidRPr="00B226A8">
              <w:rPr>
                <w:color w:val="000000"/>
                <w:szCs w:val="24"/>
              </w:rPr>
              <w:t>7</w:t>
            </w:r>
          </w:p>
        </w:tc>
      </w:tr>
      <w:tr w:rsidR="00815767" w:rsidRPr="00B226A8" w14:paraId="0C2E3AB5"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1C51CBA8" w14:textId="77777777" w:rsidR="00815767" w:rsidRPr="00B226A8" w:rsidRDefault="00815767" w:rsidP="00815767">
            <w:pPr>
              <w:rPr>
                <w:color w:val="000000"/>
                <w:szCs w:val="24"/>
              </w:rPr>
            </w:pPr>
            <w:r w:rsidRPr="00B226A8">
              <w:rPr>
                <w:color w:val="000000"/>
                <w:szCs w:val="24"/>
              </w:rPr>
              <w:t>50 kW galingumo dujinis katilas</w:t>
            </w:r>
          </w:p>
        </w:tc>
        <w:tc>
          <w:tcPr>
            <w:tcW w:w="1698" w:type="dxa"/>
            <w:vMerge w:val="restart"/>
            <w:tcBorders>
              <w:top w:val="nil"/>
              <w:left w:val="nil"/>
              <w:right w:val="single" w:sz="4" w:space="0" w:color="auto"/>
            </w:tcBorders>
            <w:shd w:val="clear" w:color="auto" w:fill="auto"/>
            <w:vAlign w:val="center"/>
            <w:hideMark/>
          </w:tcPr>
          <w:p w14:paraId="08FE9EE9" w14:textId="77777777" w:rsidR="00815767" w:rsidRPr="00B226A8" w:rsidRDefault="00815767" w:rsidP="00815767">
            <w:pPr>
              <w:jc w:val="center"/>
              <w:rPr>
                <w:color w:val="000000"/>
                <w:szCs w:val="24"/>
              </w:rPr>
            </w:pPr>
            <w:r w:rsidRPr="00B226A8">
              <w:rPr>
                <w:color w:val="000000"/>
                <w:szCs w:val="24"/>
              </w:rPr>
              <w:t>001</w:t>
            </w:r>
          </w:p>
        </w:tc>
        <w:tc>
          <w:tcPr>
            <w:tcW w:w="3431" w:type="dxa"/>
            <w:tcBorders>
              <w:top w:val="nil"/>
              <w:left w:val="nil"/>
              <w:bottom w:val="single" w:sz="4" w:space="0" w:color="auto"/>
              <w:right w:val="single" w:sz="4" w:space="0" w:color="auto"/>
            </w:tcBorders>
            <w:shd w:val="clear" w:color="auto" w:fill="auto"/>
            <w:hideMark/>
          </w:tcPr>
          <w:p w14:paraId="2B2310EF" w14:textId="77777777" w:rsidR="00815767" w:rsidRPr="00B226A8" w:rsidRDefault="00815767" w:rsidP="00815767">
            <w:pPr>
              <w:rPr>
                <w:color w:val="000000"/>
                <w:szCs w:val="24"/>
              </w:rPr>
            </w:pPr>
            <w:r w:rsidRPr="00B226A8">
              <w:rPr>
                <w:color w:val="000000"/>
                <w:szCs w:val="24"/>
              </w:rPr>
              <w:t>Anglies monoksidas (A)</w:t>
            </w:r>
          </w:p>
        </w:tc>
        <w:tc>
          <w:tcPr>
            <w:tcW w:w="992" w:type="dxa"/>
            <w:tcBorders>
              <w:top w:val="nil"/>
              <w:left w:val="nil"/>
              <w:bottom w:val="single" w:sz="4" w:space="0" w:color="auto"/>
              <w:right w:val="single" w:sz="4" w:space="0" w:color="auto"/>
            </w:tcBorders>
            <w:shd w:val="clear" w:color="auto" w:fill="auto"/>
            <w:vAlign w:val="center"/>
            <w:hideMark/>
          </w:tcPr>
          <w:p w14:paraId="7B4D74D1" w14:textId="77777777" w:rsidR="00815767" w:rsidRPr="00B226A8" w:rsidRDefault="00815767" w:rsidP="00815767">
            <w:pPr>
              <w:jc w:val="center"/>
              <w:rPr>
                <w:color w:val="000000"/>
                <w:szCs w:val="24"/>
              </w:rPr>
            </w:pPr>
            <w:r w:rsidRPr="00B226A8">
              <w:rPr>
                <w:color w:val="000000"/>
                <w:szCs w:val="24"/>
              </w:rPr>
              <w:t>177</w:t>
            </w:r>
          </w:p>
        </w:tc>
        <w:tc>
          <w:tcPr>
            <w:tcW w:w="1634" w:type="dxa"/>
            <w:tcBorders>
              <w:top w:val="nil"/>
              <w:left w:val="nil"/>
              <w:bottom w:val="single" w:sz="4" w:space="0" w:color="auto"/>
              <w:right w:val="single" w:sz="4" w:space="0" w:color="auto"/>
            </w:tcBorders>
            <w:shd w:val="clear" w:color="auto" w:fill="auto"/>
            <w:vAlign w:val="center"/>
          </w:tcPr>
          <w:p w14:paraId="65876784" w14:textId="0ACE7CD0" w:rsidR="00815767" w:rsidRPr="00B226A8" w:rsidRDefault="00A228A6" w:rsidP="00815767">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169B1AE2" w14:textId="2147E710" w:rsidR="00815767" w:rsidRPr="00B226A8" w:rsidRDefault="001A0493" w:rsidP="00815767">
            <w:pPr>
              <w:jc w:val="center"/>
              <w:rPr>
                <w:color w:val="000000"/>
                <w:szCs w:val="24"/>
              </w:rPr>
            </w:pPr>
            <w:r>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5763011B" w14:textId="77777777" w:rsidR="00815767" w:rsidRPr="00B226A8" w:rsidRDefault="00815767" w:rsidP="00815767">
            <w:pPr>
              <w:jc w:val="center"/>
              <w:rPr>
                <w:color w:val="000000"/>
                <w:szCs w:val="24"/>
              </w:rPr>
            </w:pPr>
            <w:r w:rsidRPr="00B226A8">
              <w:rPr>
                <w:color w:val="000000"/>
                <w:szCs w:val="24"/>
              </w:rPr>
              <w:t>0,002</w:t>
            </w:r>
          </w:p>
        </w:tc>
      </w:tr>
      <w:tr w:rsidR="00815767" w:rsidRPr="00B226A8" w14:paraId="4E9D9841"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noWrap/>
            <w:vAlign w:val="center"/>
            <w:hideMark/>
          </w:tcPr>
          <w:p w14:paraId="648EF9AF" w14:textId="77777777" w:rsidR="00815767" w:rsidRPr="00B226A8" w:rsidRDefault="00815767" w:rsidP="00815767">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5C0D96CC" w14:textId="77777777" w:rsidR="00815767" w:rsidRPr="00B226A8" w:rsidRDefault="00815767" w:rsidP="00815767">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105F035A" w14:textId="77777777" w:rsidR="00815767" w:rsidRPr="00B226A8" w:rsidRDefault="00815767" w:rsidP="00815767">
            <w:pPr>
              <w:rPr>
                <w:color w:val="000000"/>
                <w:szCs w:val="24"/>
              </w:rPr>
            </w:pPr>
            <w:r w:rsidRPr="00B226A8">
              <w:rPr>
                <w:color w:val="000000"/>
                <w:szCs w:val="24"/>
              </w:rPr>
              <w:t>Azoto oksidai (A)</w:t>
            </w:r>
          </w:p>
        </w:tc>
        <w:tc>
          <w:tcPr>
            <w:tcW w:w="992" w:type="dxa"/>
            <w:tcBorders>
              <w:top w:val="nil"/>
              <w:left w:val="nil"/>
              <w:bottom w:val="single" w:sz="4" w:space="0" w:color="auto"/>
              <w:right w:val="single" w:sz="4" w:space="0" w:color="auto"/>
            </w:tcBorders>
            <w:shd w:val="clear" w:color="auto" w:fill="auto"/>
            <w:noWrap/>
            <w:vAlign w:val="center"/>
            <w:hideMark/>
          </w:tcPr>
          <w:p w14:paraId="2810551C" w14:textId="77777777" w:rsidR="00815767" w:rsidRPr="00B226A8" w:rsidRDefault="00815767" w:rsidP="00815767">
            <w:pPr>
              <w:jc w:val="center"/>
              <w:rPr>
                <w:color w:val="000000"/>
                <w:szCs w:val="24"/>
              </w:rPr>
            </w:pPr>
            <w:r w:rsidRPr="00B226A8">
              <w:rPr>
                <w:color w:val="000000"/>
                <w:szCs w:val="24"/>
              </w:rPr>
              <w:t>250</w:t>
            </w:r>
          </w:p>
        </w:tc>
        <w:tc>
          <w:tcPr>
            <w:tcW w:w="1634" w:type="dxa"/>
            <w:tcBorders>
              <w:top w:val="nil"/>
              <w:left w:val="nil"/>
              <w:bottom w:val="single" w:sz="4" w:space="0" w:color="auto"/>
              <w:right w:val="single" w:sz="4" w:space="0" w:color="auto"/>
            </w:tcBorders>
            <w:shd w:val="clear" w:color="auto" w:fill="auto"/>
          </w:tcPr>
          <w:p w14:paraId="159DDC9B" w14:textId="2E96DDA1" w:rsidR="00815767" w:rsidRPr="00B226A8" w:rsidRDefault="00A228A6" w:rsidP="00815767">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6424DA15" w14:textId="6500E465" w:rsidR="00815767" w:rsidRPr="00B226A8" w:rsidRDefault="001A0493" w:rsidP="00815767">
            <w:pPr>
              <w:jc w:val="center"/>
              <w:rPr>
                <w:color w:val="000000"/>
                <w:szCs w:val="24"/>
              </w:rPr>
            </w:pPr>
            <w:r>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74CF452C" w14:textId="77777777" w:rsidR="00815767" w:rsidRPr="00B226A8" w:rsidRDefault="00815767" w:rsidP="00815767">
            <w:pPr>
              <w:jc w:val="center"/>
              <w:rPr>
                <w:color w:val="000000"/>
                <w:szCs w:val="24"/>
              </w:rPr>
            </w:pPr>
            <w:r w:rsidRPr="00B226A8">
              <w:rPr>
                <w:color w:val="000000"/>
                <w:szCs w:val="24"/>
              </w:rPr>
              <w:t>0,007</w:t>
            </w:r>
          </w:p>
        </w:tc>
      </w:tr>
      <w:tr w:rsidR="00815767" w:rsidRPr="00B226A8" w14:paraId="50AF7A3A"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0EE6C56A" w14:textId="77777777" w:rsidR="00815767" w:rsidRPr="00B226A8" w:rsidRDefault="00815767" w:rsidP="00815767">
            <w:pPr>
              <w:rPr>
                <w:color w:val="000000"/>
                <w:szCs w:val="24"/>
              </w:rPr>
            </w:pPr>
            <w:r w:rsidRPr="00B226A8">
              <w:rPr>
                <w:color w:val="000000"/>
                <w:szCs w:val="24"/>
              </w:rPr>
              <w:t>33,3-90,8 kW gamtinių dujų degiklis (OŠV-1)</w:t>
            </w:r>
          </w:p>
        </w:tc>
        <w:tc>
          <w:tcPr>
            <w:tcW w:w="1698" w:type="dxa"/>
            <w:vMerge w:val="restart"/>
            <w:tcBorders>
              <w:top w:val="nil"/>
              <w:left w:val="nil"/>
              <w:right w:val="single" w:sz="4" w:space="0" w:color="auto"/>
            </w:tcBorders>
            <w:shd w:val="clear" w:color="auto" w:fill="auto"/>
            <w:noWrap/>
            <w:vAlign w:val="center"/>
            <w:hideMark/>
          </w:tcPr>
          <w:p w14:paraId="46303824" w14:textId="77777777" w:rsidR="00815767" w:rsidRPr="00B226A8" w:rsidRDefault="00815767" w:rsidP="00815767">
            <w:pPr>
              <w:jc w:val="center"/>
              <w:rPr>
                <w:color w:val="000000"/>
                <w:szCs w:val="24"/>
              </w:rPr>
            </w:pPr>
            <w:r w:rsidRPr="00B226A8">
              <w:rPr>
                <w:color w:val="000000"/>
                <w:szCs w:val="24"/>
              </w:rPr>
              <w:t>002</w:t>
            </w:r>
          </w:p>
        </w:tc>
        <w:tc>
          <w:tcPr>
            <w:tcW w:w="3431" w:type="dxa"/>
            <w:tcBorders>
              <w:top w:val="nil"/>
              <w:left w:val="nil"/>
              <w:bottom w:val="single" w:sz="4" w:space="0" w:color="auto"/>
              <w:right w:val="single" w:sz="4" w:space="0" w:color="auto"/>
            </w:tcBorders>
            <w:shd w:val="clear" w:color="auto" w:fill="auto"/>
            <w:hideMark/>
          </w:tcPr>
          <w:p w14:paraId="42E6A59A" w14:textId="77777777" w:rsidR="00815767" w:rsidRPr="00B226A8" w:rsidRDefault="00815767" w:rsidP="00815767">
            <w:pPr>
              <w:rPr>
                <w:color w:val="000000"/>
                <w:szCs w:val="24"/>
              </w:rPr>
            </w:pPr>
            <w:r w:rsidRPr="00B226A8">
              <w:rPr>
                <w:color w:val="000000"/>
                <w:szCs w:val="24"/>
              </w:rPr>
              <w:t>Anglies monoksidas (A)</w:t>
            </w:r>
          </w:p>
        </w:tc>
        <w:tc>
          <w:tcPr>
            <w:tcW w:w="992" w:type="dxa"/>
            <w:tcBorders>
              <w:top w:val="nil"/>
              <w:left w:val="nil"/>
              <w:bottom w:val="single" w:sz="4" w:space="0" w:color="auto"/>
              <w:right w:val="single" w:sz="4" w:space="0" w:color="auto"/>
            </w:tcBorders>
            <w:shd w:val="clear" w:color="auto" w:fill="auto"/>
            <w:vAlign w:val="center"/>
            <w:hideMark/>
          </w:tcPr>
          <w:p w14:paraId="256BEDB2" w14:textId="77777777" w:rsidR="00815767" w:rsidRPr="00B226A8" w:rsidRDefault="00815767" w:rsidP="00815767">
            <w:pPr>
              <w:jc w:val="center"/>
              <w:rPr>
                <w:color w:val="000000"/>
                <w:szCs w:val="24"/>
              </w:rPr>
            </w:pPr>
            <w:r w:rsidRPr="00B226A8">
              <w:rPr>
                <w:color w:val="000000"/>
                <w:szCs w:val="24"/>
              </w:rPr>
              <w:t>177</w:t>
            </w:r>
          </w:p>
        </w:tc>
        <w:tc>
          <w:tcPr>
            <w:tcW w:w="1634" w:type="dxa"/>
            <w:tcBorders>
              <w:top w:val="nil"/>
              <w:left w:val="nil"/>
              <w:bottom w:val="single" w:sz="4" w:space="0" w:color="auto"/>
              <w:right w:val="single" w:sz="4" w:space="0" w:color="auto"/>
            </w:tcBorders>
            <w:shd w:val="clear" w:color="auto" w:fill="auto"/>
          </w:tcPr>
          <w:p w14:paraId="388A9CF5" w14:textId="6CC12774" w:rsidR="00815767" w:rsidRPr="00B226A8" w:rsidRDefault="00A228A6" w:rsidP="00815767">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38B42DEF" w14:textId="183B3C39" w:rsidR="00815767" w:rsidRPr="00B226A8" w:rsidRDefault="001A0493" w:rsidP="00815767">
            <w:pPr>
              <w:jc w:val="center"/>
              <w:rPr>
                <w:color w:val="000000"/>
                <w:szCs w:val="24"/>
              </w:rPr>
            </w:pPr>
            <w:r>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7352F5E0" w14:textId="77777777" w:rsidR="00815767" w:rsidRPr="00B226A8" w:rsidRDefault="00815767" w:rsidP="00815767">
            <w:pPr>
              <w:jc w:val="center"/>
              <w:rPr>
                <w:color w:val="000000"/>
                <w:szCs w:val="24"/>
              </w:rPr>
            </w:pPr>
            <w:r w:rsidRPr="00B226A8">
              <w:rPr>
                <w:color w:val="000000"/>
                <w:szCs w:val="24"/>
              </w:rPr>
              <w:t>0,017</w:t>
            </w:r>
          </w:p>
        </w:tc>
      </w:tr>
      <w:tr w:rsidR="001A0493" w:rsidRPr="00B226A8" w14:paraId="52A84023"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76F0D39D" w14:textId="77777777" w:rsidR="001A0493" w:rsidRPr="00B226A8" w:rsidRDefault="001A0493" w:rsidP="001A0493">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0FF3385B" w14:textId="77777777" w:rsidR="001A0493" w:rsidRPr="00B226A8" w:rsidRDefault="001A0493" w:rsidP="001A0493">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00C5BA87" w14:textId="77777777" w:rsidR="001A0493" w:rsidRPr="00B226A8" w:rsidRDefault="001A0493" w:rsidP="001A0493">
            <w:pPr>
              <w:rPr>
                <w:color w:val="000000"/>
                <w:szCs w:val="24"/>
              </w:rPr>
            </w:pPr>
            <w:r w:rsidRPr="00B226A8">
              <w:rPr>
                <w:color w:val="000000"/>
                <w:szCs w:val="24"/>
              </w:rPr>
              <w:t>Azoto oksidai (A)</w:t>
            </w:r>
          </w:p>
        </w:tc>
        <w:tc>
          <w:tcPr>
            <w:tcW w:w="992" w:type="dxa"/>
            <w:tcBorders>
              <w:top w:val="nil"/>
              <w:left w:val="nil"/>
              <w:bottom w:val="single" w:sz="4" w:space="0" w:color="auto"/>
              <w:right w:val="single" w:sz="4" w:space="0" w:color="auto"/>
            </w:tcBorders>
            <w:shd w:val="clear" w:color="auto" w:fill="auto"/>
            <w:noWrap/>
            <w:vAlign w:val="center"/>
            <w:hideMark/>
          </w:tcPr>
          <w:p w14:paraId="3C917AC0" w14:textId="77777777" w:rsidR="001A0493" w:rsidRPr="00B226A8" w:rsidRDefault="001A0493" w:rsidP="001A0493">
            <w:pPr>
              <w:jc w:val="center"/>
              <w:rPr>
                <w:color w:val="000000"/>
                <w:szCs w:val="24"/>
              </w:rPr>
            </w:pPr>
            <w:r w:rsidRPr="00B226A8">
              <w:rPr>
                <w:color w:val="000000"/>
                <w:szCs w:val="24"/>
              </w:rPr>
              <w:t>250</w:t>
            </w:r>
          </w:p>
        </w:tc>
        <w:tc>
          <w:tcPr>
            <w:tcW w:w="1634" w:type="dxa"/>
            <w:tcBorders>
              <w:top w:val="nil"/>
              <w:left w:val="nil"/>
              <w:bottom w:val="single" w:sz="4" w:space="0" w:color="auto"/>
              <w:right w:val="single" w:sz="4" w:space="0" w:color="auto"/>
            </w:tcBorders>
            <w:shd w:val="clear" w:color="auto" w:fill="auto"/>
          </w:tcPr>
          <w:p w14:paraId="341EE9F3" w14:textId="49136F4C" w:rsidR="001A0493" w:rsidRPr="00B226A8" w:rsidRDefault="001A0493" w:rsidP="001A0493">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2101D82F" w14:textId="198A2CE0" w:rsidR="001A0493" w:rsidRPr="00B226A8" w:rsidRDefault="001A0493" w:rsidP="001A0493">
            <w:pPr>
              <w:jc w:val="center"/>
              <w:rPr>
                <w:color w:val="000000"/>
                <w:szCs w:val="24"/>
              </w:rPr>
            </w:pPr>
            <w:r w:rsidRPr="00BB461B">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5ECF52CC" w14:textId="77777777" w:rsidR="001A0493" w:rsidRPr="00B226A8" w:rsidRDefault="001A0493" w:rsidP="001A0493">
            <w:pPr>
              <w:jc w:val="center"/>
              <w:rPr>
                <w:color w:val="000000"/>
                <w:szCs w:val="24"/>
              </w:rPr>
            </w:pPr>
            <w:r w:rsidRPr="00B226A8">
              <w:rPr>
                <w:color w:val="000000"/>
                <w:szCs w:val="24"/>
              </w:rPr>
              <w:t>0,051</w:t>
            </w:r>
          </w:p>
        </w:tc>
      </w:tr>
      <w:tr w:rsidR="001A0493" w:rsidRPr="00B226A8" w14:paraId="76635E41"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1BB16B5D" w14:textId="77777777" w:rsidR="001A0493" w:rsidRPr="00B226A8" w:rsidRDefault="001A0493" w:rsidP="001A0493">
            <w:pPr>
              <w:rPr>
                <w:color w:val="000000"/>
                <w:szCs w:val="24"/>
              </w:rPr>
            </w:pPr>
            <w:r w:rsidRPr="00B226A8">
              <w:rPr>
                <w:color w:val="000000"/>
                <w:szCs w:val="24"/>
              </w:rPr>
              <w:t>33,3-90,8 kW gamtinių dujų degiklis (OŠV-2)</w:t>
            </w:r>
          </w:p>
        </w:tc>
        <w:tc>
          <w:tcPr>
            <w:tcW w:w="1698" w:type="dxa"/>
            <w:vMerge w:val="restart"/>
            <w:tcBorders>
              <w:top w:val="nil"/>
              <w:left w:val="nil"/>
              <w:right w:val="single" w:sz="4" w:space="0" w:color="auto"/>
            </w:tcBorders>
            <w:shd w:val="clear" w:color="auto" w:fill="auto"/>
            <w:noWrap/>
            <w:vAlign w:val="center"/>
            <w:hideMark/>
          </w:tcPr>
          <w:p w14:paraId="007090CD" w14:textId="77777777" w:rsidR="001A0493" w:rsidRPr="00B226A8" w:rsidRDefault="001A0493" w:rsidP="001A0493">
            <w:pPr>
              <w:jc w:val="center"/>
              <w:rPr>
                <w:color w:val="000000"/>
                <w:szCs w:val="24"/>
              </w:rPr>
            </w:pPr>
            <w:r w:rsidRPr="00B226A8">
              <w:rPr>
                <w:color w:val="000000"/>
                <w:szCs w:val="24"/>
              </w:rPr>
              <w:t>003</w:t>
            </w:r>
          </w:p>
        </w:tc>
        <w:tc>
          <w:tcPr>
            <w:tcW w:w="3431" w:type="dxa"/>
            <w:tcBorders>
              <w:top w:val="nil"/>
              <w:left w:val="nil"/>
              <w:bottom w:val="single" w:sz="4" w:space="0" w:color="auto"/>
              <w:right w:val="single" w:sz="4" w:space="0" w:color="auto"/>
            </w:tcBorders>
            <w:shd w:val="clear" w:color="auto" w:fill="auto"/>
            <w:hideMark/>
          </w:tcPr>
          <w:p w14:paraId="796FBCEB" w14:textId="77777777" w:rsidR="001A0493" w:rsidRPr="00B226A8" w:rsidRDefault="001A0493" w:rsidP="001A0493">
            <w:pPr>
              <w:rPr>
                <w:color w:val="000000"/>
                <w:szCs w:val="24"/>
              </w:rPr>
            </w:pPr>
            <w:r w:rsidRPr="00B226A8">
              <w:rPr>
                <w:color w:val="000000"/>
                <w:szCs w:val="24"/>
              </w:rPr>
              <w:t>Anglies monoksidas (A)</w:t>
            </w:r>
          </w:p>
        </w:tc>
        <w:tc>
          <w:tcPr>
            <w:tcW w:w="992" w:type="dxa"/>
            <w:tcBorders>
              <w:top w:val="nil"/>
              <w:left w:val="nil"/>
              <w:bottom w:val="single" w:sz="4" w:space="0" w:color="auto"/>
              <w:right w:val="single" w:sz="4" w:space="0" w:color="auto"/>
            </w:tcBorders>
            <w:shd w:val="clear" w:color="auto" w:fill="auto"/>
            <w:vAlign w:val="center"/>
            <w:hideMark/>
          </w:tcPr>
          <w:p w14:paraId="4EAF8945" w14:textId="77777777" w:rsidR="001A0493" w:rsidRPr="00B226A8" w:rsidRDefault="001A0493" w:rsidP="001A0493">
            <w:pPr>
              <w:jc w:val="center"/>
              <w:rPr>
                <w:color w:val="000000"/>
                <w:szCs w:val="24"/>
              </w:rPr>
            </w:pPr>
            <w:r w:rsidRPr="00B226A8">
              <w:rPr>
                <w:color w:val="000000"/>
                <w:szCs w:val="24"/>
              </w:rPr>
              <w:t>177</w:t>
            </w:r>
          </w:p>
        </w:tc>
        <w:tc>
          <w:tcPr>
            <w:tcW w:w="1634" w:type="dxa"/>
            <w:tcBorders>
              <w:top w:val="nil"/>
              <w:left w:val="nil"/>
              <w:bottom w:val="single" w:sz="4" w:space="0" w:color="auto"/>
              <w:right w:val="single" w:sz="4" w:space="0" w:color="auto"/>
            </w:tcBorders>
            <w:shd w:val="clear" w:color="auto" w:fill="auto"/>
          </w:tcPr>
          <w:p w14:paraId="3F31F1DC" w14:textId="09A18EA7" w:rsidR="001A0493" w:rsidRPr="00B226A8" w:rsidRDefault="001A0493" w:rsidP="001A0493">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7A185DEF" w14:textId="4028F90B" w:rsidR="001A0493" w:rsidRPr="00B226A8" w:rsidRDefault="001A0493" w:rsidP="001A0493">
            <w:pPr>
              <w:jc w:val="center"/>
              <w:rPr>
                <w:color w:val="000000"/>
                <w:szCs w:val="24"/>
              </w:rPr>
            </w:pPr>
            <w:r w:rsidRPr="00BB461B">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13D891F0" w14:textId="77777777" w:rsidR="001A0493" w:rsidRPr="00B226A8" w:rsidRDefault="001A0493" w:rsidP="001A0493">
            <w:pPr>
              <w:jc w:val="center"/>
              <w:rPr>
                <w:color w:val="000000"/>
                <w:szCs w:val="24"/>
              </w:rPr>
            </w:pPr>
            <w:r w:rsidRPr="00B226A8">
              <w:rPr>
                <w:color w:val="000000"/>
                <w:szCs w:val="24"/>
              </w:rPr>
              <w:t>0,017</w:t>
            </w:r>
          </w:p>
        </w:tc>
      </w:tr>
      <w:tr w:rsidR="001A0493" w:rsidRPr="00B226A8" w14:paraId="1AAED4DC"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5D23DB0C" w14:textId="77777777" w:rsidR="001A0493" w:rsidRPr="00B226A8" w:rsidRDefault="001A0493" w:rsidP="001A0493">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439749E1" w14:textId="77777777" w:rsidR="001A0493" w:rsidRPr="00B226A8" w:rsidRDefault="001A0493" w:rsidP="001A0493">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1DFA1382" w14:textId="77777777" w:rsidR="001A0493" w:rsidRPr="00B226A8" w:rsidRDefault="001A0493" w:rsidP="001A0493">
            <w:pPr>
              <w:rPr>
                <w:color w:val="000000"/>
                <w:szCs w:val="24"/>
              </w:rPr>
            </w:pPr>
            <w:r w:rsidRPr="00B226A8">
              <w:rPr>
                <w:color w:val="000000"/>
                <w:szCs w:val="24"/>
              </w:rPr>
              <w:t>Azoto oksidai (A)</w:t>
            </w:r>
          </w:p>
        </w:tc>
        <w:tc>
          <w:tcPr>
            <w:tcW w:w="992" w:type="dxa"/>
            <w:tcBorders>
              <w:top w:val="nil"/>
              <w:left w:val="nil"/>
              <w:bottom w:val="single" w:sz="4" w:space="0" w:color="auto"/>
              <w:right w:val="single" w:sz="4" w:space="0" w:color="auto"/>
            </w:tcBorders>
            <w:shd w:val="clear" w:color="auto" w:fill="auto"/>
            <w:noWrap/>
            <w:vAlign w:val="center"/>
            <w:hideMark/>
          </w:tcPr>
          <w:p w14:paraId="1DCB22BE" w14:textId="77777777" w:rsidR="001A0493" w:rsidRPr="00B226A8" w:rsidRDefault="001A0493" w:rsidP="001A0493">
            <w:pPr>
              <w:jc w:val="center"/>
              <w:rPr>
                <w:color w:val="000000"/>
                <w:szCs w:val="24"/>
              </w:rPr>
            </w:pPr>
            <w:r w:rsidRPr="00B226A8">
              <w:rPr>
                <w:color w:val="000000"/>
                <w:szCs w:val="24"/>
              </w:rPr>
              <w:t>250</w:t>
            </w:r>
          </w:p>
        </w:tc>
        <w:tc>
          <w:tcPr>
            <w:tcW w:w="1634" w:type="dxa"/>
            <w:tcBorders>
              <w:top w:val="nil"/>
              <w:left w:val="nil"/>
              <w:bottom w:val="single" w:sz="4" w:space="0" w:color="auto"/>
              <w:right w:val="single" w:sz="4" w:space="0" w:color="auto"/>
            </w:tcBorders>
            <w:shd w:val="clear" w:color="auto" w:fill="auto"/>
          </w:tcPr>
          <w:p w14:paraId="15009590" w14:textId="15EA608E" w:rsidR="001A0493" w:rsidRPr="00B226A8" w:rsidRDefault="001A0493" w:rsidP="001A0493">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5276742D" w14:textId="7EA19805" w:rsidR="001A0493" w:rsidRPr="00B226A8" w:rsidRDefault="001A0493" w:rsidP="001A0493">
            <w:pPr>
              <w:jc w:val="center"/>
              <w:rPr>
                <w:color w:val="000000"/>
                <w:szCs w:val="24"/>
              </w:rPr>
            </w:pPr>
            <w:r w:rsidRPr="00BB461B">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2553CB66" w14:textId="77777777" w:rsidR="001A0493" w:rsidRPr="00B226A8" w:rsidRDefault="001A0493" w:rsidP="001A0493">
            <w:pPr>
              <w:jc w:val="center"/>
              <w:rPr>
                <w:color w:val="000000"/>
                <w:szCs w:val="24"/>
              </w:rPr>
            </w:pPr>
            <w:r w:rsidRPr="00B226A8">
              <w:rPr>
                <w:color w:val="000000"/>
                <w:szCs w:val="24"/>
              </w:rPr>
              <w:t>0,051</w:t>
            </w:r>
          </w:p>
        </w:tc>
      </w:tr>
      <w:tr w:rsidR="001A0493" w:rsidRPr="00B226A8" w14:paraId="62EA3F16"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4028B65E" w14:textId="77777777" w:rsidR="001A0493" w:rsidRPr="00B226A8" w:rsidRDefault="001A0493" w:rsidP="001A0493">
            <w:pPr>
              <w:rPr>
                <w:color w:val="000000"/>
                <w:szCs w:val="24"/>
              </w:rPr>
            </w:pPr>
            <w:r w:rsidRPr="00B226A8">
              <w:rPr>
                <w:color w:val="000000"/>
                <w:szCs w:val="24"/>
              </w:rPr>
              <w:lastRenderedPageBreak/>
              <w:t>20-59 kW gamtinių dujų degiklis (OŠV-3)</w:t>
            </w:r>
          </w:p>
        </w:tc>
        <w:tc>
          <w:tcPr>
            <w:tcW w:w="1698" w:type="dxa"/>
            <w:vMerge w:val="restart"/>
            <w:tcBorders>
              <w:top w:val="nil"/>
              <w:left w:val="nil"/>
              <w:right w:val="single" w:sz="4" w:space="0" w:color="auto"/>
            </w:tcBorders>
            <w:shd w:val="clear" w:color="auto" w:fill="auto"/>
            <w:noWrap/>
            <w:vAlign w:val="center"/>
            <w:hideMark/>
          </w:tcPr>
          <w:p w14:paraId="74E901B2" w14:textId="77777777" w:rsidR="001A0493" w:rsidRPr="00B226A8" w:rsidRDefault="001A0493" w:rsidP="001A0493">
            <w:pPr>
              <w:jc w:val="center"/>
              <w:rPr>
                <w:color w:val="000000"/>
                <w:szCs w:val="24"/>
              </w:rPr>
            </w:pPr>
            <w:r w:rsidRPr="00B226A8">
              <w:rPr>
                <w:color w:val="000000"/>
                <w:szCs w:val="24"/>
              </w:rPr>
              <w:t>004</w:t>
            </w:r>
          </w:p>
        </w:tc>
        <w:tc>
          <w:tcPr>
            <w:tcW w:w="3431" w:type="dxa"/>
            <w:tcBorders>
              <w:top w:val="nil"/>
              <w:left w:val="nil"/>
              <w:bottom w:val="single" w:sz="4" w:space="0" w:color="auto"/>
              <w:right w:val="single" w:sz="4" w:space="0" w:color="auto"/>
            </w:tcBorders>
            <w:shd w:val="clear" w:color="auto" w:fill="auto"/>
            <w:hideMark/>
          </w:tcPr>
          <w:p w14:paraId="29F309CB" w14:textId="77777777" w:rsidR="001A0493" w:rsidRPr="00B226A8" w:rsidRDefault="001A0493" w:rsidP="001A0493">
            <w:pPr>
              <w:rPr>
                <w:color w:val="000000"/>
                <w:szCs w:val="24"/>
              </w:rPr>
            </w:pPr>
            <w:r w:rsidRPr="00B226A8">
              <w:rPr>
                <w:color w:val="000000"/>
                <w:szCs w:val="24"/>
              </w:rPr>
              <w:t>Anglies monoksidas (A)</w:t>
            </w:r>
          </w:p>
        </w:tc>
        <w:tc>
          <w:tcPr>
            <w:tcW w:w="992" w:type="dxa"/>
            <w:tcBorders>
              <w:top w:val="nil"/>
              <w:left w:val="nil"/>
              <w:bottom w:val="single" w:sz="4" w:space="0" w:color="auto"/>
              <w:right w:val="single" w:sz="4" w:space="0" w:color="auto"/>
            </w:tcBorders>
            <w:shd w:val="clear" w:color="auto" w:fill="auto"/>
            <w:vAlign w:val="center"/>
            <w:hideMark/>
          </w:tcPr>
          <w:p w14:paraId="6BCB7B99" w14:textId="77777777" w:rsidR="001A0493" w:rsidRPr="00B226A8" w:rsidRDefault="001A0493" w:rsidP="001A0493">
            <w:pPr>
              <w:jc w:val="center"/>
              <w:rPr>
                <w:color w:val="000000"/>
                <w:szCs w:val="24"/>
              </w:rPr>
            </w:pPr>
            <w:r w:rsidRPr="00B226A8">
              <w:rPr>
                <w:color w:val="000000"/>
                <w:szCs w:val="24"/>
              </w:rPr>
              <w:t>177</w:t>
            </w:r>
          </w:p>
        </w:tc>
        <w:tc>
          <w:tcPr>
            <w:tcW w:w="1634" w:type="dxa"/>
            <w:tcBorders>
              <w:top w:val="nil"/>
              <w:left w:val="nil"/>
              <w:bottom w:val="single" w:sz="4" w:space="0" w:color="auto"/>
              <w:right w:val="single" w:sz="4" w:space="0" w:color="auto"/>
            </w:tcBorders>
            <w:shd w:val="clear" w:color="auto" w:fill="auto"/>
          </w:tcPr>
          <w:p w14:paraId="78518807" w14:textId="5B86F0CA" w:rsidR="001A0493" w:rsidRPr="00B226A8" w:rsidRDefault="001A0493" w:rsidP="001A0493">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6ADC60AA" w14:textId="1CD55BDB" w:rsidR="001A0493" w:rsidRPr="00B226A8" w:rsidRDefault="001A0493" w:rsidP="001A0493">
            <w:pPr>
              <w:jc w:val="center"/>
              <w:rPr>
                <w:color w:val="000000"/>
                <w:szCs w:val="24"/>
              </w:rPr>
            </w:pPr>
            <w:r w:rsidRPr="00BB461B">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237537CB" w14:textId="77777777" w:rsidR="001A0493" w:rsidRPr="00B226A8" w:rsidRDefault="001A0493" w:rsidP="001A0493">
            <w:pPr>
              <w:jc w:val="center"/>
              <w:rPr>
                <w:color w:val="000000"/>
                <w:szCs w:val="24"/>
              </w:rPr>
            </w:pPr>
            <w:r w:rsidRPr="00B226A8">
              <w:rPr>
                <w:color w:val="000000"/>
                <w:szCs w:val="24"/>
              </w:rPr>
              <w:t>0,011</w:t>
            </w:r>
          </w:p>
        </w:tc>
      </w:tr>
      <w:tr w:rsidR="001A0493" w:rsidRPr="00B226A8" w14:paraId="00BFFECF"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4F830EC0" w14:textId="77777777" w:rsidR="001A0493" w:rsidRPr="00B226A8" w:rsidRDefault="001A0493" w:rsidP="001A0493">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71D9BAD5" w14:textId="77777777" w:rsidR="001A0493" w:rsidRPr="00B226A8" w:rsidRDefault="001A0493" w:rsidP="001A0493">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48E16A79" w14:textId="77777777" w:rsidR="001A0493" w:rsidRPr="00B226A8" w:rsidRDefault="001A0493" w:rsidP="001A0493">
            <w:pPr>
              <w:rPr>
                <w:color w:val="000000"/>
                <w:szCs w:val="24"/>
              </w:rPr>
            </w:pPr>
            <w:r w:rsidRPr="00B226A8">
              <w:rPr>
                <w:color w:val="000000"/>
                <w:szCs w:val="24"/>
              </w:rPr>
              <w:t>Azoto oksidai (A)</w:t>
            </w:r>
          </w:p>
        </w:tc>
        <w:tc>
          <w:tcPr>
            <w:tcW w:w="992" w:type="dxa"/>
            <w:tcBorders>
              <w:top w:val="nil"/>
              <w:left w:val="nil"/>
              <w:bottom w:val="single" w:sz="4" w:space="0" w:color="auto"/>
              <w:right w:val="single" w:sz="4" w:space="0" w:color="auto"/>
            </w:tcBorders>
            <w:shd w:val="clear" w:color="auto" w:fill="auto"/>
            <w:noWrap/>
            <w:vAlign w:val="center"/>
            <w:hideMark/>
          </w:tcPr>
          <w:p w14:paraId="0ABE8FC8" w14:textId="77777777" w:rsidR="001A0493" w:rsidRPr="00B226A8" w:rsidRDefault="001A0493" w:rsidP="001A0493">
            <w:pPr>
              <w:jc w:val="center"/>
              <w:rPr>
                <w:color w:val="000000"/>
                <w:szCs w:val="24"/>
              </w:rPr>
            </w:pPr>
            <w:r w:rsidRPr="00B226A8">
              <w:rPr>
                <w:color w:val="000000"/>
                <w:szCs w:val="24"/>
              </w:rPr>
              <w:t>250</w:t>
            </w:r>
          </w:p>
        </w:tc>
        <w:tc>
          <w:tcPr>
            <w:tcW w:w="1634" w:type="dxa"/>
            <w:tcBorders>
              <w:top w:val="nil"/>
              <w:left w:val="nil"/>
              <w:bottom w:val="single" w:sz="4" w:space="0" w:color="auto"/>
              <w:right w:val="single" w:sz="4" w:space="0" w:color="auto"/>
            </w:tcBorders>
            <w:shd w:val="clear" w:color="auto" w:fill="auto"/>
          </w:tcPr>
          <w:p w14:paraId="4B9EADBE" w14:textId="62D060FA" w:rsidR="001A0493" w:rsidRPr="00B226A8" w:rsidRDefault="001A0493" w:rsidP="001A0493">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217C33CF" w14:textId="4D899B15" w:rsidR="001A0493" w:rsidRPr="00B226A8" w:rsidRDefault="001A0493" w:rsidP="001A0493">
            <w:pPr>
              <w:jc w:val="center"/>
              <w:rPr>
                <w:color w:val="000000"/>
                <w:szCs w:val="24"/>
              </w:rPr>
            </w:pPr>
            <w:r w:rsidRPr="00BB461B">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34DC4140" w14:textId="77777777" w:rsidR="001A0493" w:rsidRPr="00B226A8" w:rsidRDefault="001A0493" w:rsidP="001A0493">
            <w:pPr>
              <w:jc w:val="center"/>
              <w:rPr>
                <w:color w:val="000000"/>
                <w:szCs w:val="24"/>
              </w:rPr>
            </w:pPr>
            <w:r w:rsidRPr="00B226A8">
              <w:rPr>
                <w:color w:val="000000"/>
                <w:szCs w:val="24"/>
              </w:rPr>
              <w:t>0,033</w:t>
            </w:r>
          </w:p>
        </w:tc>
      </w:tr>
      <w:tr w:rsidR="001A0493" w:rsidRPr="00B226A8" w14:paraId="7CCCE6D0"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609EF468" w14:textId="77777777" w:rsidR="001A0493" w:rsidRPr="00B226A8" w:rsidRDefault="001A0493" w:rsidP="001A0493">
            <w:pPr>
              <w:rPr>
                <w:color w:val="000000"/>
                <w:szCs w:val="24"/>
              </w:rPr>
            </w:pPr>
            <w:r w:rsidRPr="00B226A8">
              <w:rPr>
                <w:color w:val="000000"/>
                <w:szCs w:val="24"/>
              </w:rPr>
              <w:t>350 kW dujinis degiklis </w:t>
            </w:r>
          </w:p>
        </w:tc>
        <w:tc>
          <w:tcPr>
            <w:tcW w:w="1698" w:type="dxa"/>
            <w:vMerge w:val="restart"/>
            <w:tcBorders>
              <w:top w:val="nil"/>
              <w:left w:val="nil"/>
              <w:right w:val="single" w:sz="4" w:space="0" w:color="auto"/>
            </w:tcBorders>
            <w:shd w:val="clear" w:color="auto" w:fill="auto"/>
            <w:noWrap/>
            <w:vAlign w:val="center"/>
            <w:hideMark/>
          </w:tcPr>
          <w:p w14:paraId="4D13363D" w14:textId="77777777" w:rsidR="001A0493" w:rsidRPr="00B226A8" w:rsidRDefault="001A0493" w:rsidP="001A0493">
            <w:pPr>
              <w:jc w:val="center"/>
              <w:rPr>
                <w:color w:val="000000"/>
                <w:szCs w:val="24"/>
              </w:rPr>
            </w:pPr>
            <w:r w:rsidRPr="00B226A8">
              <w:rPr>
                <w:color w:val="000000"/>
                <w:szCs w:val="24"/>
              </w:rPr>
              <w:t>005</w:t>
            </w:r>
          </w:p>
        </w:tc>
        <w:tc>
          <w:tcPr>
            <w:tcW w:w="3431" w:type="dxa"/>
            <w:tcBorders>
              <w:top w:val="nil"/>
              <w:left w:val="nil"/>
              <w:bottom w:val="single" w:sz="4" w:space="0" w:color="auto"/>
              <w:right w:val="single" w:sz="4" w:space="0" w:color="auto"/>
            </w:tcBorders>
            <w:shd w:val="clear" w:color="auto" w:fill="auto"/>
            <w:hideMark/>
          </w:tcPr>
          <w:p w14:paraId="75149C25" w14:textId="77777777" w:rsidR="001A0493" w:rsidRPr="00B226A8" w:rsidRDefault="001A0493" w:rsidP="001A0493">
            <w:pPr>
              <w:rPr>
                <w:color w:val="000000"/>
                <w:szCs w:val="24"/>
              </w:rPr>
            </w:pPr>
            <w:r w:rsidRPr="00B226A8">
              <w:rPr>
                <w:color w:val="000000"/>
                <w:szCs w:val="24"/>
              </w:rPr>
              <w:t>Anglies monoksidas (A)</w:t>
            </w:r>
          </w:p>
        </w:tc>
        <w:tc>
          <w:tcPr>
            <w:tcW w:w="992" w:type="dxa"/>
            <w:tcBorders>
              <w:top w:val="nil"/>
              <w:left w:val="nil"/>
              <w:bottom w:val="single" w:sz="4" w:space="0" w:color="auto"/>
              <w:right w:val="single" w:sz="4" w:space="0" w:color="auto"/>
            </w:tcBorders>
            <w:shd w:val="clear" w:color="auto" w:fill="auto"/>
            <w:vAlign w:val="center"/>
            <w:hideMark/>
          </w:tcPr>
          <w:p w14:paraId="32B73D6A" w14:textId="77777777" w:rsidR="001A0493" w:rsidRPr="00B226A8" w:rsidRDefault="001A0493" w:rsidP="001A0493">
            <w:pPr>
              <w:jc w:val="center"/>
              <w:rPr>
                <w:color w:val="000000"/>
                <w:szCs w:val="24"/>
              </w:rPr>
            </w:pPr>
            <w:r w:rsidRPr="00B226A8">
              <w:rPr>
                <w:color w:val="000000"/>
                <w:szCs w:val="24"/>
              </w:rPr>
              <w:t>177</w:t>
            </w:r>
          </w:p>
        </w:tc>
        <w:tc>
          <w:tcPr>
            <w:tcW w:w="1634" w:type="dxa"/>
            <w:tcBorders>
              <w:top w:val="nil"/>
              <w:left w:val="nil"/>
              <w:bottom w:val="single" w:sz="4" w:space="0" w:color="auto"/>
              <w:right w:val="single" w:sz="4" w:space="0" w:color="auto"/>
            </w:tcBorders>
            <w:shd w:val="clear" w:color="auto" w:fill="auto"/>
          </w:tcPr>
          <w:p w14:paraId="3ABBDCA8" w14:textId="6F2550BA" w:rsidR="001A0493" w:rsidRPr="00B226A8" w:rsidRDefault="001A0493" w:rsidP="001A0493">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540CE801" w14:textId="6CC0C915" w:rsidR="001A0493" w:rsidRPr="00B226A8" w:rsidRDefault="001A0493" w:rsidP="001A0493">
            <w:pPr>
              <w:jc w:val="center"/>
              <w:rPr>
                <w:color w:val="000000"/>
                <w:szCs w:val="24"/>
              </w:rPr>
            </w:pPr>
            <w:r w:rsidRPr="00BB461B">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0E2D5970" w14:textId="77777777" w:rsidR="001A0493" w:rsidRPr="00B226A8" w:rsidRDefault="001A0493" w:rsidP="001A0493">
            <w:pPr>
              <w:jc w:val="center"/>
              <w:rPr>
                <w:color w:val="000000"/>
                <w:szCs w:val="24"/>
              </w:rPr>
            </w:pPr>
            <w:r w:rsidRPr="00B226A8">
              <w:rPr>
                <w:color w:val="000000"/>
                <w:szCs w:val="24"/>
              </w:rPr>
              <w:t>0,021</w:t>
            </w:r>
          </w:p>
        </w:tc>
      </w:tr>
      <w:tr w:rsidR="00B60CFF" w:rsidRPr="00B226A8" w14:paraId="04E3EB92"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5BBFC48E" w14:textId="77777777" w:rsidR="00B60CFF" w:rsidRPr="00B226A8" w:rsidRDefault="00B60CFF" w:rsidP="00514235">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66E45353"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605D8BE4" w14:textId="77777777" w:rsidR="00B60CFF" w:rsidRPr="00B226A8" w:rsidRDefault="00B60CFF" w:rsidP="00514235">
            <w:pPr>
              <w:rPr>
                <w:color w:val="000000"/>
                <w:szCs w:val="24"/>
              </w:rPr>
            </w:pPr>
            <w:r w:rsidRPr="00B226A8">
              <w:rPr>
                <w:color w:val="000000"/>
                <w:szCs w:val="24"/>
              </w:rPr>
              <w:t>Azoto oksidai (A)</w:t>
            </w:r>
          </w:p>
        </w:tc>
        <w:tc>
          <w:tcPr>
            <w:tcW w:w="992" w:type="dxa"/>
            <w:tcBorders>
              <w:top w:val="nil"/>
              <w:left w:val="nil"/>
              <w:bottom w:val="single" w:sz="4" w:space="0" w:color="auto"/>
              <w:right w:val="single" w:sz="4" w:space="0" w:color="auto"/>
            </w:tcBorders>
            <w:shd w:val="clear" w:color="auto" w:fill="auto"/>
            <w:noWrap/>
            <w:vAlign w:val="center"/>
            <w:hideMark/>
          </w:tcPr>
          <w:p w14:paraId="7FCC8384" w14:textId="77777777" w:rsidR="00B60CFF" w:rsidRPr="00B226A8" w:rsidRDefault="00B60CFF" w:rsidP="00514235">
            <w:pPr>
              <w:jc w:val="center"/>
              <w:rPr>
                <w:color w:val="000000"/>
                <w:szCs w:val="24"/>
              </w:rPr>
            </w:pPr>
            <w:r w:rsidRPr="00B226A8">
              <w:rPr>
                <w:color w:val="000000"/>
                <w:szCs w:val="24"/>
              </w:rPr>
              <w:t>250</w:t>
            </w:r>
          </w:p>
        </w:tc>
        <w:tc>
          <w:tcPr>
            <w:tcW w:w="1634" w:type="dxa"/>
            <w:tcBorders>
              <w:top w:val="nil"/>
              <w:left w:val="nil"/>
              <w:bottom w:val="single" w:sz="4" w:space="0" w:color="auto"/>
              <w:right w:val="single" w:sz="4" w:space="0" w:color="auto"/>
            </w:tcBorders>
            <w:shd w:val="clear" w:color="auto" w:fill="auto"/>
            <w:vAlign w:val="center"/>
            <w:hideMark/>
          </w:tcPr>
          <w:p w14:paraId="63DE490D" w14:textId="77777777" w:rsidR="00B60CFF" w:rsidRPr="00B226A8" w:rsidRDefault="00B60CFF" w:rsidP="00514235">
            <w:pPr>
              <w:jc w:val="center"/>
              <w:rPr>
                <w:color w:val="000000"/>
                <w:szCs w:val="24"/>
              </w:rPr>
            </w:pPr>
            <w:r w:rsidRPr="00B226A8">
              <w:rPr>
                <w:color w:val="000000"/>
                <w:szCs w:val="24"/>
              </w:rPr>
              <w:t>mg/Nm</w:t>
            </w:r>
            <w:r w:rsidRPr="00B226A8">
              <w:rPr>
                <w:color w:val="000000"/>
                <w:szCs w:val="24"/>
                <w:vertAlign w:val="superscript"/>
              </w:rPr>
              <w:t>3</w:t>
            </w:r>
          </w:p>
        </w:tc>
        <w:tc>
          <w:tcPr>
            <w:tcW w:w="1709" w:type="dxa"/>
            <w:tcBorders>
              <w:top w:val="nil"/>
              <w:left w:val="nil"/>
              <w:bottom w:val="single" w:sz="4" w:space="0" w:color="auto"/>
              <w:right w:val="single" w:sz="4" w:space="0" w:color="auto"/>
            </w:tcBorders>
            <w:shd w:val="clear" w:color="auto" w:fill="auto"/>
            <w:noWrap/>
            <w:vAlign w:val="center"/>
            <w:hideMark/>
          </w:tcPr>
          <w:p w14:paraId="61A5595A" w14:textId="77777777" w:rsidR="00B60CFF" w:rsidRPr="00B226A8" w:rsidRDefault="00B60CFF" w:rsidP="00514235">
            <w:pPr>
              <w:jc w:val="center"/>
              <w:rPr>
                <w:color w:val="000000"/>
                <w:szCs w:val="24"/>
              </w:rPr>
            </w:pPr>
            <w:r w:rsidRPr="00B226A8">
              <w:rPr>
                <w:color w:val="000000"/>
                <w:szCs w:val="24"/>
              </w:rPr>
              <w:t>350</w:t>
            </w:r>
          </w:p>
        </w:tc>
        <w:tc>
          <w:tcPr>
            <w:tcW w:w="992" w:type="dxa"/>
            <w:tcBorders>
              <w:top w:val="nil"/>
              <w:left w:val="nil"/>
              <w:bottom w:val="single" w:sz="4" w:space="0" w:color="auto"/>
              <w:right w:val="single" w:sz="4" w:space="0" w:color="auto"/>
            </w:tcBorders>
            <w:shd w:val="clear" w:color="auto" w:fill="auto"/>
            <w:noWrap/>
            <w:vAlign w:val="center"/>
            <w:hideMark/>
          </w:tcPr>
          <w:p w14:paraId="1F61C589" w14:textId="77777777" w:rsidR="00B60CFF" w:rsidRPr="00B226A8" w:rsidRDefault="00B60CFF" w:rsidP="00514235">
            <w:pPr>
              <w:jc w:val="center"/>
              <w:rPr>
                <w:color w:val="000000"/>
                <w:szCs w:val="24"/>
              </w:rPr>
            </w:pPr>
            <w:r w:rsidRPr="00B226A8">
              <w:rPr>
                <w:color w:val="000000"/>
                <w:szCs w:val="24"/>
              </w:rPr>
              <w:t>0,065</w:t>
            </w:r>
          </w:p>
        </w:tc>
      </w:tr>
      <w:tr w:rsidR="00815767" w:rsidRPr="00B226A8" w14:paraId="2039978A"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36D0E880" w14:textId="77777777" w:rsidR="00815767" w:rsidRPr="00B226A8" w:rsidRDefault="00815767" w:rsidP="00815767">
            <w:pPr>
              <w:rPr>
                <w:color w:val="000000"/>
                <w:szCs w:val="24"/>
              </w:rPr>
            </w:pPr>
            <w:r w:rsidRPr="00B226A8">
              <w:rPr>
                <w:color w:val="000000"/>
                <w:szCs w:val="24"/>
              </w:rPr>
              <w:t>350 kW dujinis degiklis</w:t>
            </w:r>
          </w:p>
        </w:tc>
        <w:tc>
          <w:tcPr>
            <w:tcW w:w="1698" w:type="dxa"/>
            <w:vMerge w:val="restart"/>
            <w:tcBorders>
              <w:top w:val="nil"/>
              <w:left w:val="nil"/>
              <w:right w:val="single" w:sz="4" w:space="0" w:color="auto"/>
            </w:tcBorders>
            <w:shd w:val="clear" w:color="auto" w:fill="auto"/>
            <w:noWrap/>
            <w:vAlign w:val="center"/>
            <w:hideMark/>
          </w:tcPr>
          <w:p w14:paraId="077453A4" w14:textId="77777777" w:rsidR="00815767" w:rsidRPr="00B226A8" w:rsidRDefault="00815767" w:rsidP="00815767">
            <w:pPr>
              <w:jc w:val="center"/>
              <w:rPr>
                <w:color w:val="000000"/>
                <w:szCs w:val="24"/>
              </w:rPr>
            </w:pPr>
            <w:r w:rsidRPr="00B226A8">
              <w:rPr>
                <w:color w:val="000000"/>
                <w:szCs w:val="24"/>
              </w:rPr>
              <w:t>006</w:t>
            </w:r>
          </w:p>
        </w:tc>
        <w:tc>
          <w:tcPr>
            <w:tcW w:w="3431" w:type="dxa"/>
            <w:tcBorders>
              <w:top w:val="nil"/>
              <w:left w:val="nil"/>
              <w:bottom w:val="single" w:sz="4" w:space="0" w:color="auto"/>
              <w:right w:val="single" w:sz="4" w:space="0" w:color="auto"/>
            </w:tcBorders>
            <w:shd w:val="clear" w:color="auto" w:fill="auto"/>
            <w:hideMark/>
          </w:tcPr>
          <w:p w14:paraId="14B96597" w14:textId="77777777" w:rsidR="00815767" w:rsidRPr="00B226A8" w:rsidRDefault="00815767" w:rsidP="00815767">
            <w:pPr>
              <w:rPr>
                <w:color w:val="000000"/>
                <w:szCs w:val="24"/>
              </w:rPr>
            </w:pPr>
            <w:r w:rsidRPr="00B226A8">
              <w:rPr>
                <w:color w:val="000000"/>
                <w:szCs w:val="24"/>
              </w:rPr>
              <w:t>Anglies monoksidas (A)</w:t>
            </w:r>
          </w:p>
        </w:tc>
        <w:tc>
          <w:tcPr>
            <w:tcW w:w="992" w:type="dxa"/>
            <w:tcBorders>
              <w:top w:val="nil"/>
              <w:left w:val="nil"/>
              <w:bottom w:val="single" w:sz="4" w:space="0" w:color="auto"/>
              <w:right w:val="single" w:sz="4" w:space="0" w:color="auto"/>
            </w:tcBorders>
            <w:shd w:val="clear" w:color="auto" w:fill="auto"/>
            <w:vAlign w:val="center"/>
            <w:hideMark/>
          </w:tcPr>
          <w:p w14:paraId="277B0F60" w14:textId="77777777" w:rsidR="00815767" w:rsidRPr="00B226A8" w:rsidRDefault="00815767" w:rsidP="00815767">
            <w:pPr>
              <w:jc w:val="center"/>
              <w:rPr>
                <w:color w:val="000000"/>
                <w:szCs w:val="24"/>
              </w:rPr>
            </w:pPr>
            <w:r w:rsidRPr="00B226A8">
              <w:rPr>
                <w:color w:val="000000"/>
                <w:szCs w:val="24"/>
              </w:rPr>
              <w:t>177</w:t>
            </w:r>
          </w:p>
        </w:tc>
        <w:tc>
          <w:tcPr>
            <w:tcW w:w="1634" w:type="dxa"/>
            <w:tcBorders>
              <w:top w:val="nil"/>
              <w:left w:val="nil"/>
              <w:bottom w:val="single" w:sz="4" w:space="0" w:color="auto"/>
              <w:right w:val="single" w:sz="4" w:space="0" w:color="auto"/>
            </w:tcBorders>
            <w:shd w:val="clear" w:color="auto" w:fill="auto"/>
            <w:hideMark/>
          </w:tcPr>
          <w:p w14:paraId="37098E39" w14:textId="0596DDB8" w:rsidR="00815767" w:rsidRPr="00B226A8" w:rsidRDefault="00A228A6" w:rsidP="00815767">
            <w:pPr>
              <w:jc w:val="center"/>
              <w:rPr>
                <w:color w:val="000000"/>
                <w:szCs w:val="24"/>
              </w:rPr>
            </w:pPr>
            <w:r>
              <w:rPr>
                <w:color w:val="000000"/>
                <w:szCs w:val="24"/>
              </w:rPr>
              <w:t>*</w:t>
            </w:r>
          </w:p>
        </w:tc>
        <w:tc>
          <w:tcPr>
            <w:tcW w:w="1709" w:type="dxa"/>
            <w:tcBorders>
              <w:top w:val="nil"/>
              <w:left w:val="nil"/>
              <w:bottom w:val="single" w:sz="4" w:space="0" w:color="auto"/>
              <w:right w:val="single" w:sz="4" w:space="0" w:color="auto"/>
            </w:tcBorders>
            <w:shd w:val="clear" w:color="auto" w:fill="auto"/>
            <w:noWrap/>
            <w:hideMark/>
          </w:tcPr>
          <w:p w14:paraId="04A1EAF7" w14:textId="60F54D12" w:rsidR="00815767" w:rsidRPr="00B226A8" w:rsidRDefault="001A0493" w:rsidP="00815767">
            <w:pPr>
              <w:jc w:val="center"/>
              <w:rPr>
                <w:color w:val="000000"/>
                <w:szCs w:val="24"/>
              </w:rPr>
            </w:pPr>
            <w:r>
              <w:rPr>
                <w:color w:val="000000"/>
                <w:szCs w:val="24"/>
              </w:rPr>
              <w:t>Nenormuojama</w:t>
            </w:r>
          </w:p>
        </w:tc>
        <w:tc>
          <w:tcPr>
            <w:tcW w:w="992" w:type="dxa"/>
            <w:tcBorders>
              <w:top w:val="nil"/>
              <w:left w:val="nil"/>
              <w:bottom w:val="single" w:sz="4" w:space="0" w:color="auto"/>
              <w:right w:val="single" w:sz="4" w:space="0" w:color="auto"/>
            </w:tcBorders>
            <w:shd w:val="clear" w:color="auto" w:fill="auto"/>
            <w:noWrap/>
            <w:vAlign w:val="center"/>
            <w:hideMark/>
          </w:tcPr>
          <w:p w14:paraId="52BFB96E" w14:textId="77777777" w:rsidR="00815767" w:rsidRPr="00B226A8" w:rsidRDefault="00815767" w:rsidP="00815767">
            <w:pPr>
              <w:jc w:val="center"/>
              <w:rPr>
                <w:color w:val="000000"/>
                <w:szCs w:val="24"/>
              </w:rPr>
            </w:pPr>
            <w:r w:rsidRPr="00B226A8">
              <w:rPr>
                <w:color w:val="000000"/>
                <w:szCs w:val="24"/>
              </w:rPr>
              <w:t>0,021</w:t>
            </w:r>
          </w:p>
        </w:tc>
      </w:tr>
      <w:tr w:rsidR="00B60CFF" w:rsidRPr="00B226A8" w14:paraId="015080DB"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5C775628" w14:textId="77777777" w:rsidR="00B60CFF" w:rsidRPr="00B226A8" w:rsidRDefault="00B60CFF" w:rsidP="00514235">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6931323E"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1F615C14" w14:textId="77777777" w:rsidR="00B60CFF" w:rsidRPr="00B226A8" w:rsidRDefault="00B60CFF" w:rsidP="00514235">
            <w:pPr>
              <w:rPr>
                <w:color w:val="000000"/>
                <w:szCs w:val="24"/>
              </w:rPr>
            </w:pPr>
            <w:r w:rsidRPr="00B226A8">
              <w:rPr>
                <w:color w:val="000000"/>
                <w:szCs w:val="24"/>
              </w:rPr>
              <w:t>Azoto oksidai (A)</w:t>
            </w:r>
          </w:p>
        </w:tc>
        <w:tc>
          <w:tcPr>
            <w:tcW w:w="992" w:type="dxa"/>
            <w:tcBorders>
              <w:top w:val="nil"/>
              <w:left w:val="nil"/>
              <w:bottom w:val="single" w:sz="4" w:space="0" w:color="auto"/>
              <w:right w:val="single" w:sz="4" w:space="0" w:color="auto"/>
            </w:tcBorders>
            <w:shd w:val="clear" w:color="auto" w:fill="auto"/>
            <w:noWrap/>
            <w:vAlign w:val="center"/>
            <w:hideMark/>
          </w:tcPr>
          <w:p w14:paraId="75161FCA" w14:textId="77777777" w:rsidR="00B60CFF" w:rsidRPr="00B226A8" w:rsidRDefault="00B60CFF" w:rsidP="00514235">
            <w:pPr>
              <w:jc w:val="center"/>
              <w:rPr>
                <w:color w:val="000000"/>
                <w:szCs w:val="24"/>
              </w:rPr>
            </w:pPr>
            <w:r w:rsidRPr="00B226A8">
              <w:rPr>
                <w:color w:val="000000"/>
                <w:szCs w:val="24"/>
              </w:rPr>
              <w:t>250</w:t>
            </w:r>
          </w:p>
        </w:tc>
        <w:tc>
          <w:tcPr>
            <w:tcW w:w="1634" w:type="dxa"/>
            <w:tcBorders>
              <w:top w:val="nil"/>
              <w:left w:val="nil"/>
              <w:bottom w:val="single" w:sz="4" w:space="0" w:color="auto"/>
              <w:right w:val="single" w:sz="4" w:space="0" w:color="auto"/>
            </w:tcBorders>
            <w:shd w:val="clear" w:color="auto" w:fill="auto"/>
            <w:vAlign w:val="center"/>
            <w:hideMark/>
          </w:tcPr>
          <w:p w14:paraId="6CCE6EE2" w14:textId="77777777" w:rsidR="00B60CFF" w:rsidRPr="00B226A8" w:rsidRDefault="00B60CFF" w:rsidP="00514235">
            <w:pPr>
              <w:jc w:val="center"/>
              <w:rPr>
                <w:color w:val="000000"/>
                <w:szCs w:val="24"/>
              </w:rPr>
            </w:pPr>
            <w:r w:rsidRPr="00B226A8">
              <w:rPr>
                <w:color w:val="000000"/>
                <w:szCs w:val="24"/>
              </w:rPr>
              <w:t>mg/Nm</w:t>
            </w:r>
            <w:r w:rsidRPr="00B226A8">
              <w:rPr>
                <w:color w:val="000000"/>
                <w:szCs w:val="24"/>
                <w:vertAlign w:val="superscript"/>
              </w:rPr>
              <w:t>3</w:t>
            </w:r>
          </w:p>
        </w:tc>
        <w:tc>
          <w:tcPr>
            <w:tcW w:w="1709" w:type="dxa"/>
            <w:tcBorders>
              <w:top w:val="nil"/>
              <w:left w:val="nil"/>
              <w:bottom w:val="single" w:sz="4" w:space="0" w:color="auto"/>
              <w:right w:val="single" w:sz="4" w:space="0" w:color="auto"/>
            </w:tcBorders>
            <w:shd w:val="clear" w:color="auto" w:fill="auto"/>
            <w:noWrap/>
            <w:vAlign w:val="center"/>
            <w:hideMark/>
          </w:tcPr>
          <w:p w14:paraId="4680C086" w14:textId="77777777" w:rsidR="00B60CFF" w:rsidRPr="00B226A8" w:rsidRDefault="00B60CFF" w:rsidP="00514235">
            <w:pPr>
              <w:jc w:val="center"/>
              <w:rPr>
                <w:color w:val="000000"/>
                <w:szCs w:val="24"/>
              </w:rPr>
            </w:pPr>
            <w:r w:rsidRPr="00B226A8">
              <w:rPr>
                <w:color w:val="000000"/>
                <w:szCs w:val="24"/>
              </w:rPr>
              <w:t>350</w:t>
            </w:r>
          </w:p>
        </w:tc>
        <w:tc>
          <w:tcPr>
            <w:tcW w:w="992" w:type="dxa"/>
            <w:tcBorders>
              <w:top w:val="nil"/>
              <w:left w:val="nil"/>
              <w:bottom w:val="single" w:sz="4" w:space="0" w:color="auto"/>
              <w:right w:val="single" w:sz="4" w:space="0" w:color="auto"/>
            </w:tcBorders>
            <w:shd w:val="clear" w:color="auto" w:fill="auto"/>
            <w:noWrap/>
            <w:vAlign w:val="center"/>
            <w:hideMark/>
          </w:tcPr>
          <w:p w14:paraId="5466A839" w14:textId="77777777" w:rsidR="00B60CFF" w:rsidRPr="00B226A8" w:rsidRDefault="00B60CFF" w:rsidP="00514235">
            <w:pPr>
              <w:jc w:val="center"/>
              <w:rPr>
                <w:color w:val="000000"/>
                <w:szCs w:val="24"/>
              </w:rPr>
            </w:pPr>
            <w:r w:rsidRPr="00B226A8">
              <w:rPr>
                <w:color w:val="000000"/>
                <w:szCs w:val="24"/>
              </w:rPr>
              <w:t>0,065</w:t>
            </w:r>
          </w:p>
        </w:tc>
      </w:tr>
      <w:tr w:rsidR="00B60CFF" w:rsidRPr="00B226A8" w14:paraId="3FE361B8"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086C057D" w14:textId="77777777" w:rsidR="00B60CFF" w:rsidRPr="00B226A8" w:rsidRDefault="00B60CFF" w:rsidP="00514235">
            <w:pPr>
              <w:rPr>
                <w:color w:val="000000"/>
                <w:szCs w:val="24"/>
              </w:rPr>
            </w:pPr>
            <w:r w:rsidRPr="00B226A8">
              <w:rPr>
                <w:color w:val="000000"/>
                <w:szCs w:val="24"/>
              </w:rPr>
              <w:t>Tunelis „</w:t>
            </w:r>
            <w:proofErr w:type="spellStart"/>
            <w:r w:rsidRPr="00B226A8">
              <w:rPr>
                <w:color w:val="000000"/>
                <w:szCs w:val="24"/>
              </w:rPr>
              <w:t>double</w:t>
            </w:r>
            <w:proofErr w:type="spellEnd"/>
            <w:r w:rsidRPr="00B226A8">
              <w:rPr>
                <w:color w:val="000000"/>
                <w:szCs w:val="24"/>
              </w:rPr>
              <w:t xml:space="preserve"> </w:t>
            </w:r>
            <w:proofErr w:type="spellStart"/>
            <w:r w:rsidRPr="00B226A8">
              <w:rPr>
                <w:color w:val="000000"/>
                <w:szCs w:val="24"/>
              </w:rPr>
              <w:t>belt</w:t>
            </w:r>
            <w:proofErr w:type="spellEnd"/>
            <w:r w:rsidRPr="00B226A8">
              <w:rPr>
                <w:color w:val="000000"/>
                <w:szCs w:val="24"/>
              </w:rPr>
              <w:t>“</w:t>
            </w:r>
          </w:p>
        </w:tc>
        <w:tc>
          <w:tcPr>
            <w:tcW w:w="1698" w:type="dxa"/>
            <w:vMerge w:val="restart"/>
            <w:tcBorders>
              <w:top w:val="nil"/>
              <w:left w:val="nil"/>
              <w:right w:val="single" w:sz="4" w:space="0" w:color="auto"/>
            </w:tcBorders>
            <w:shd w:val="clear" w:color="auto" w:fill="auto"/>
            <w:noWrap/>
            <w:vAlign w:val="center"/>
            <w:hideMark/>
          </w:tcPr>
          <w:p w14:paraId="331B3B2B" w14:textId="77777777" w:rsidR="00B60CFF" w:rsidRPr="00B226A8" w:rsidRDefault="00B60CFF" w:rsidP="00514235">
            <w:pPr>
              <w:jc w:val="center"/>
              <w:rPr>
                <w:color w:val="000000"/>
                <w:szCs w:val="24"/>
              </w:rPr>
            </w:pPr>
            <w:r w:rsidRPr="00B226A8">
              <w:rPr>
                <w:color w:val="000000"/>
                <w:szCs w:val="24"/>
              </w:rPr>
              <w:t>007</w:t>
            </w:r>
          </w:p>
        </w:tc>
        <w:tc>
          <w:tcPr>
            <w:tcW w:w="3431" w:type="dxa"/>
            <w:tcBorders>
              <w:top w:val="nil"/>
              <w:left w:val="nil"/>
              <w:bottom w:val="single" w:sz="4" w:space="0" w:color="auto"/>
              <w:right w:val="single" w:sz="4" w:space="0" w:color="auto"/>
            </w:tcBorders>
            <w:shd w:val="clear" w:color="auto" w:fill="auto"/>
            <w:noWrap/>
            <w:hideMark/>
          </w:tcPr>
          <w:p w14:paraId="36B9ACC9" w14:textId="77777777" w:rsidR="00B60CFF" w:rsidRPr="00B226A8" w:rsidRDefault="00B60CFF" w:rsidP="00514235">
            <w:pPr>
              <w:rPr>
                <w:color w:val="000000"/>
                <w:szCs w:val="24"/>
              </w:rPr>
            </w:pPr>
            <w:r w:rsidRPr="00B226A8">
              <w:rPr>
                <w:color w:val="000000"/>
                <w:szCs w:val="24"/>
              </w:rPr>
              <w:t>Ciklopentanas</w:t>
            </w:r>
          </w:p>
        </w:tc>
        <w:tc>
          <w:tcPr>
            <w:tcW w:w="992" w:type="dxa"/>
            <w:tcBorders>
              <w:top w:val="nil"/>
              <w:left w:val="nil"/>
              <w:bottom w:val="single" w:sz="4" w:space="0" w:color="auto"/>
              <w:right w:val="single" w:sz="4" w:space="0" w:color="auto"/>
            </w:tcBorders>
            <w:shd w:val="clear" w:color="auto" w:fill="auto"/>
            <w:noWrap/>
            <w:vAlign w:val="center"/>
            <w:hideMark/>
          </w:tcPr>
          <w:p w14:paraId="0C267A25" w14:textId="77777777" w:rsidR="00B60CFF" w:rsidRPr="00B226A8" w:rsidRDefault="00B60CFF" w:rsidP="00514235">
            <w:pPr>
              <w:jc w:val="center"/>
              <w:rPr>
                <w:color w:val="000000"/>
                <w:szCs w:val="24"/>
              </w:rPr>
            </w:pPr>
            <w:r w:rsidRPr="00B226A8">
              <w:rPr>
                <w:color w:val="000000"/>
                <w:szCs w:val="24"/>
              </w:rPr>
              <w:t>7635</w:t>
            </w:r>
          </w:p>
        </w:tc>
        <w:tc>
          <w:tcPr>
            <w:tcW w:w="1634" w:type="dxa"/>
            <w:tcBorders>
              <w:top w:val="nil"/>
              <w:left w:val="nil"/>
              <w:bottom w:val="single" w:sz="4" w:space="0" w:color="auto"/>
              <w:right w:val="single" w:sz="4" w:space="0" w:color="auto"/>
            </w:tcBorders>
            <w:shd w:val="clear" w:color="auto" w:fill="auto"/>
            <w:vAlign w:val="center"/>
            <w:hideMark/>
          </w:tcPr>
          <w:p w14:paraId="3B289470"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1ED372F8" w14:textId="77777777" w:rsidR="00B60CFF" w:rsidRPr="00B226A8" w:rsidRDefault="00B60CFF" w:rsidP="00514235">
            <w:pPr>
              <w:jc w:val="center"/>
              <w:rPr>
                <w:color w:val="000000"/>
                <w:szCs w:val="24"/>
              </w:rPr>
            </w:pPr>
            <w:r w:rsidRPr="00B226A8">
              <w:rPr>
                <w:color w:val="000000"/>
                <w:szCs w:val="24"/>
              </w:rPr>
              <w:t>0,2282</w:t>
            </w:r>
          </w:p>
        </w:tc>
        <w:tc>
          <w:tcPr>
            <w:tcW w:w="992" w:type="dxa"/>
            <w:tcBorders>
              <w:top w:val="nil"/>
              <w:left w:val="nil"/>
              <w:bottom w:val="single" w:sz="4" w:space="0" w:color="auto"/>
              <w:right w:val="single" w:sz="4" w:space="0" w:color="auto"/>
            </w:tcBorders>
            <w:shd w:val="clear" w:color="auto" w:fill="auto"/>
            <w:noWrap/>
            <w:vAlign w:val="center"/>
            <w:hideMark/>
          </w:tcPr>
          <w:p w14:paraId="30EE453F" w14:textId="77777777" w:rsidR="00B60CFF" w:rsidRPr="00B226A8" w:rsidRDefault="00B60CFF" w:rsidP="00514235">
            <w:pPr>
              <w:jc w:val="center"/>
              <w:rPr>
                <w:color w:val="000000"/>
                <w:szCs w:val="24"/>
              </w:rPr>
            </w:pPr>
            <w:r w:rsidRPr="00B226A8">
              <w:rPr>
                <w:color w:val="000000"/>
                <w:szCs w:val="24"/>
              </w:rPr>
              <w:t>3,313</w:t>
            </w:r>
          </w:p>
        </w:tc>
      </w:tr>
      <w:tr w:rsidR="00B60CFF" w:rsidRPr="00B226A8" w14:paraId="781E3439" w14:textId="77777777" w:rsidTr="001A0493">
        <w:trPr>
          <w:trHeight w:val="20"/>
        </w:trPr>
        <w:tc>
          <w:tcPr>
            <w:tcW w:w="3431" w:type="dxa"/>
            <w:vMerge/>
            <w:tcBorders>
              <w:left w:val="single" w:sz="4" w:space="0" w:color="auto"/>
              <w:right w:val="single" w:sz="4" w:space="0" w:color="auto"/>
            </w:tcBorders>
            <w:shd w:val="clear" w:color="auto" w:fill="auto"/>
            <w:vAlign w:val="center"/>
            <w:hideMark/>
          </w:tcPr>
          <w:p w14:paraId="1128B5E6" w14:textId="77777777" w:rsidR="00B60CFF" w:rsidRPr="00B226A8" w:rsidRDefault="00B60CFF" w:rsidP="00514235">
            <w:pPr>
              <w:rPr>
                <w:color w:val="000000"/>
                <w:szCs w:val="24"/>
              </w:rPr>
            </w:pPr>
          </w:p>
        </w:tc>
        <w:tc>
          <w:tcPr>
            <w:tcW w:w="1698" w:type="dxa"/>
            <w:vMerge/>
            <w:tcBorders>
              <w:left w:val="nil"/>
              <w:right w:val="single" w:sz="4" w:space="0" w:color="auto"/>
            </w:tcBorders>
            <w:shd w:val="clear" w:color="auto" w:fill="auto"/>
            <w:noWrap/>
            <w:vAlign w:val="center"/>
            <w:hideMark/>
          </w:tcPr>
          <w:p w14:paraId="61D6FB2A"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0F6E6675" w14:textId="77777777" w:rsidR="00B60CFF" w:rsidRPr="00B226A8" w:rsidRDefault="00B60CFF" w:rsidP="00514235">
            <w:pPr>
              <w:rPr>
                <w:color w:val="000000"/>
                <w:szCs w:val="24"/>
              </w:rPr>
            </w:pPr>
            <w:r w:rsidRPr="00B226A8">
              <w:rPr>
                <w:color w:val="000000"/>
                <w:szCs w:val="24"/>
              </w:rPr>
              <w:t>Izopentanas</w:t>
            </w:r>
          </w:p>
        </w:tc>
        <w:tc>
          <w:tcPr>
            <w:tcW w:w="992" w:type="dxa"/>
            <w:tcBorders>
              <w:top w:val="nil"/>
              <w:left w:val="nil"/>
              <w:bottom w:val="single" w:sz="4" w:space="0" w:color="auto"/>
              <w:right w:val="single" w:sz="4" w:space="0" w:color="auto"/>
            </w:tcBorders>
            <w:shd w:val="clear" w:color="auto" w:fill="auto"/>
            <w:noWrap/>
            <w:vAlign w:val="center"/>
            <w:hideMark/>
          </w:tcPr>
          <w:p w14:paraId="195D5512" w14:textId="77777777" w:rsidR="00B60CFF" w:rsidRPr="00B226A8" w:rsidRDefault="00B60CFF" w:rsidP="00514235">
            <w:pPr>
              <w:jc w:val="center"/>
              <w:rPr>
                <w:color w:val="000000"/>
                <w:szCs w:val="24"/>
              </w:rPr>
            </w:pPr>
            <w:r w:rsidRPr="00B226A8">
              <w:rPr>
                <w:color w:val="000000"/>
                <w:szCs w:val="24"/>
              </w:rPr>
              <w:t>4736</w:t>
            </w:r>
          </w:p>
        </w:tc>
        <w:tc>
          <w:tcPr>
            <w:tcW w:w="1634" w:type="dxa"/>
            <w:tcBorders>
              <w:top w:val="nil"/>
              <w:left w:val="nil"/>
              <w:bottom w:val="single" w:sz="4" w:space="0" w:color="auto"/>
              <w:right w:val="single" w:sz="4" w:space="0" w:color="auto"/>
            </w:tcBorders>
            <w:shd w:val="clear" w:color="auto" w:fill="auto"/>
            <w:vAlign w:val="center"/>
            <w:hideMark/>
          </w:tcPr>
          <w:p w14:paraId="2C9560B7"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79AC29C3" w14:textId="77777777" w:rsidR="00B60CFF" w:rsidRPr="00B226A8" w:rsidRDefault="00B60CFF" w:rsidP="00514235">
            <w:pPr>
              <w:jc w:val="center"/>
              <w:rPr>
                <w:color w:val="000000"/>
                <w:szCs w:val="24"/>
              </w:rPr>
            </w:pPr>
            <w:r w:rsidRPr="00B226A8">
              <w:rPr>
                <w:color w:val="000000"/>
                <w:szCs w:val="24"/>
              </w:rPr>
              <w:t>0,0978</w:t>
            </w:r>
          </w:p>
        </w:tc>
        <w:tc>
          <w:tcPr>
            <w:tcW w:w="992" w:type="dxa"/>
            <w:tcBorders>
              <w:top w:val="nil"/>
              <w:left w:val="nil"/>
              <w:bottom w:val="single" w:sz="4" w:space="0" w:color="auto"/>
              <w:right w:val="single" w:sz="4" w:space="0" w:color="auto"/>
            </w:tcBorders>
            <w:shd w:val="clear" w:color="auto" w:fill="auto"/>
            <w:noWrap/>
            <w:vAlign w:val="center"/>
            <w:hideMark/>
          </w:tcPr>
          <w:p w14:paraId="5CCB2383" w14:textId="77777777" w:rsidR="00B60CFF" w:rsidRPr="00B226A8" w:rsidRDefault="00B60CFF" w:rsidP="00514235">
            <w:pPr>
              <w:jc w:val="center"/>
              <w:rPr>
                <w:color w:val="000000"/>
                <w:szCs w:val="24"/>
              </w:rPr>
            </w:pPr>
            <w:r w:rsidRPr="00B226A8">
              <w:rPr>
                <w:color w:val="000000"/>
                <w:szCs w:val="24"/>
              </w:rPr>
              <w:t>1,420</w:t>
            </w:r>
          </w:p>
        </w:tc>
      </w:tr>
      <w:tr w:rsidR="00B60CFF" w:rsidRPr="00B226A8" w14:paraId="0CB25710"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39C67488" w14:textId="77777777" w:rsidR="00B60CFF" w:rsidRPr="00B226A8" w:rsidRDefault="00B60CFF" w:rsidP="00514235">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0D7148C5"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4E016C5B" w14:textId="77777777" w:rsidR="00B60CFF" w:rsidRPr="00B226A8" w:rsidRDefault="00B60CFF" w:rsidP="00514235">
            <w:pPr>
              <w:rPr>
                <w:color w:val="000000"/>
                <w:szCs w:val="24"/>
              </w:rPr>
            </w:pPr>
            <w:r w:rsidRPr="00B226A8">
              <w:rPr>
                <w:color w:val="000000"/>
                <w:szCs w:val="24"/>
              </w:rPr>
              <w:t>LOJ (Bis(2-dimetilaminoetil) (metil) aminas)</w:t>
            </w:r>
          </w:p>
        </w:tc>
        <w:tc>
          <w:tcPr>
            <w:tcW w:w="992" w:type="dxa"/>
            <w:tcBorders>
              <w:top w:val="nil"/>
              <w:left w:val="nil"/>
              <w:bottom w:val="single" w:sz="4" w:space="0" w:color="auto"/>
              <w:right w:val="single" w:sz="4" w:space="0" w:color="auto"/>
            </w:tcBorders>
            <w:shd w:val="clear" w:color="auto" w:fill="auto"/>
            <w:noWrap/>
            <w:vAlign w:val="center"/>
            <w:hideMark/>
          </w:tcPr>
          <w:p w14:paraId="27A6C124" w14:textId="77777777" w:rsidR="00B60CFF" w:rsidRPr="00B226A8" w:rsidRDefault="00B60CFF" w:rsidP="00514235">
            <w:pPr>
              <w:jc w:val="center"/>
              <w:rPr>
                <w:color w:val="000000"/>
                <w:szCs w:val="24"/>
              </w:rPr>
            </w:pPr>
            <w:r w:rsidRPr="00B226A8">
              <w:rPr>
                <w:color w:val="000000"/>
                <w:szCs w:val="24"/>
              </w:rPr>
              <w:t>308</w:t>
            </w:r>
          </w:p>
        </w:tc>
        <w:tc>
          <w:tcPr>
            <w:tcW w:w="1634" w:type="dxa"/>
            <w:tcBorders>
              <w:top w:val="nil"/>
              <w:left w:val="nil"/>
              <w:bottom w:val="single" w:sz="4" w:space="0" w:color="auto"/>
              <w:right w:val="single" w:sz="4" w:space="0" w:color="auto"/>
            </w:tcBorders>
            <w:shd w:val="clear" w:color="auto" w:fill="auto"/>
            <w:vAlign w:val="center"/>
            <w:hideMark/>
          </w:tcPr>
          <w:p w14:paraId="434C5300"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6219076E" w14:textId="77777777" w:rsidR="00B60CFF" w:rsidRPr="00B226A8" w:rsidRDefault="00B60CFF" w:rsidP="00514235">
            <w:pPr>
              <w:jc w:val="center"/>
              <w:rPr>
                <w:color w:val="000000"/>
                <w:szCs w:val="24"/>
              </w:rPr>
            </w:pPr>
            <w:r w:rsidRPr="00B226A8">
              <w:rPr>
                <w:color w:val="000000"/>
                <w:szCs w:val="24"/>
              </w:rPr>
              <w:t>0,0132</w:t>
            </w:r>
          </w:p>
        </w:tc>
        <w:tc>
          <w:tcPr>
            <w:tcW w:w="992" w:type="dxa"/>
            <w:tcBorders>
              <w:top w:val="nil"/>
              <w:left w:val="nil"/>
              <w:bottom w:val="single" w:sz="4" w:space="0" w:color="auto"/>
              <w:right w:val="single" w:sz="4" w:space="0" w:color="auto"/>
            </w:tcBorders>
            <w:shd w:val="clear" w:color="auto" w:fill="auto"/>
            <w:noWrap/>
            <w:vAlign w:val="center"/>
            <w:hideMark/>
          </w:tcPr>
          <w:p w14:paraId="753EFE65" w14:textId="77777777" w:rsidR="00B60CFF" w:rsidRPr="00B226A8" w:rsidRDefault="00B60CFF" w:rsidP="00514235">
            <w:pPr>
              <w:jc w:val="center"/>
              <w:rPr>
                <w:color w:val="000000"/>
                <w:szCs w:val="24"/>
              </w:rPr>
            </w:pPr>
            <w:r w:rsidRPr="00B226A8">
              <w:rPr>
                <w:color w:val="000000"/>
                <w:szCs w:val="24"/>
              </w:rPr>
              <w:t>0,192</w:t>
            </w:r>
          </w:p>
        </w:tc>
      </w:tr>
      <w:tr w:rsidR="00B60CFF" w:rsidRPr="00B226A8" w14:paraId="4A0EFD7C"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30C2C9B8" w14:textId="77777777" w:rsidR="00B60CFF" w:rsidRPr="00B226A8" w:rsidRDefault="00B60CFF" w:rsidP="00514235">
            <w:pPr>
              <w:rPr>
                <w:color w:val="000000"/>
                <w:szCs w:val="24"/>
              </w:rPr>
            </w:pPr>
            <w:r w:rsidRPr="00B226A8">
              <w:rPr>
                <w:color w:val="000000"/>
                <w:szCs w:val="24"/>
              </w:rPr>
              <w:t>Tunelis „</w:t>
            </w:r>
            <w:proofErr w:type="spellStart"/>
            <w:r w:rsidRPr="00B226A8">
              <w:rPr>
                <w:color w:val="000000"/>
                <w:szCs w:val="24"/>
              </w:rPr>
              <w:t>double</w:t>
            </w:r>
            <w:proofErr w:type="spellEnd"/>
            <w:r w:rsidRPr="00B226A8">
              <w:rPr>
                <w:color w:val="000000"/>
                <w:szCs w:val="24"/>
              </w:rPr>
              <w:t xml:space="preserve"> </w:t>
            </w:r>
            <w:proofErr w:type="spellStart"/>
            <w:r w:rsidRPr="00B226A8">
              <w:rPr>
                <w:color w:val="000000"/>
                <w:szCs w:val="24"/>
              </w:rPr>
              <w:t>belt</w:t>
            </w:r>
            <w:proofErr w:type="spellEnd"/>
            <w:r w:rsidRPr="00B226A8">
              <w:rPr>
                <w:color w:val="000000"/>
                <w:szCs w:val="24"/>
              </w:rPr>
              <w:t>“</w:t>
            </w:r>
          </w:p>
        </w:tc>
        <w:tc>
          <w:tcPr>
            <w:tcW w:w="1698" w:type="dxa"/>
            <w:vMerge w:val="restart"/>
            <w:tcBorders>
              <w:top w:val="nil"/>
              <w:left w:val="nil"/>
              <w:right w:val="single" w:sz="4" w:space="0" w:color="auto"/>
            </w:tcBorders>
            <w:shd w:val="clear" w:color="auto" w:fill="auto"/>
            <w:noWrap/>
            <w:vAlign w:val="center"/>
            <w:hideMark/>
          </w:tcPr>
          <w:p w14:paraId="3BC16791" w14:textId="77777777" w:rsidR="00B60CFF" w:rsidRPr="00B226A8" w:rsidRDefault="00B60CFF" w:rsidP="00514235">
            <w:pPr>
              <w:jc w:val="center"/>
              <w:rPr>
                <w:color w:val="000000"/>
                <w:szCs w:val="24"/>
              </w:rPr>
            </w:pPr>
            <w:r w:rsidRPr="00B226A8">
              <w:rPr>
                <w:color w:val="000000"/>
                <w:szCs w:val="24"/>
              </w:rPr>
              <w:t>008</w:t>
            </w:r>
          </w:p>
        </w:tc>
        <w:tc>
          <w:tcPr>
            <w:tcW w:w="3431" w:type="dxa"/>
            <w:tcBorders>
              <w:top w:val="nil"/>
              <w:left w:val="nil"/>
              <w:bottom w:val="single" w:sz="4" w:space="0" w:color="auto"/>
              <w:right w:val="single" w:sz="4" w:space="0" w:color="auto"/>
            </w:tcBorders>
            <w:shd w:val="clear" w:color="auto" w:fill="auto"/>
            <w:noWrap/>
            <w:hideMark/>
          </w:tcPr>
          <w:p w14:paraId="05AF09B5" w14:textId="77777777" w:rsidR="00B60CFF" w:rsidRPr="00B226A8" w:rsidRDefault="00B60CFF" w:rsidP="00514235">
            <w:pPr>
              <w:rPr>
                <w:color w:val="000000"/>
                <w:szCs w:val="24"/>
              </w:rPr>
            </w:pPr>
            <w:r w:rsidRPr="00B226A8">
              <w:rPr>
                <w:color w:val="000000"/>
                <w:szCs w:val="24"/>
              </w:rPr>
              <w:t>Ciklopentanas</w:t>
            </w:r>
          </w:p>
        </w:tc>
        <w:tc>
          <w:tcPr>
            <w:tcW w:w="992" w:type="dxa"/>
            <w:tcBorders>
              <w:top w:val="nil"/>
              <w:left w:val="nil"/>
              <w:bottom w:val="single" w:sz="4" w:space="0" w:color="auto"/>
              <w:right w:val="single" w:sz="4" w:space="0" w:color="auto"/>
            </w:tcBorders>
            <w:shd w:val="clear" w:color="auto" w:fill="auto"/>
            <w:noWrap/>
            <w:vAlign w:val="center"/>
            <w:hideMark/>
          </w:tcPr>
          <w:p w14:paraId="27142B0A" w14:textId="77777777" w:rsidR="00B60CFF" w:rsidRPr="00B226A8" w:rsidRDefault="00B60CFF" w:rsidP="00514235">
            <w:pPr>
              <w:jc w:val="center"/>
              <w:rPr>
                <w:color w:val="000000"/>
                <w:szCs w:val="24"/>
              </w:rPr>
            </w:pPr>
            <w:r w:rsidRPr="00B226A8">
              <w:rPr>
                <w:color w:val="000000"/>
                <w:szCs w:val="24"/>
              </w:rPr>
              <w:t>7635</w:t>
            </w:r>
          </w:p>
        </w:tc>
        <w:tc>
          <w:tcPr>
            <w:tcW w:w="1634" w:type="dxa"/>
            <w:tcBorders>
              <w:top w:val="nil"/>
              <w:left w:val="nil"/>
              <w:bottom w:val="single" w:sz="4" w:space="0" w:color="auto"/>
              <w:right w:val="single" w:sz="4" w:space="0" w:color="auto"/>
            </w:tcBorders>
            <w:shd w:val="clear" w:color="auto" w:fill="auto"/>
            <w:vAlign w:val="center"/>
            <w:hideMark/>
          </w:tcPr>
          <w:p w14:paraId="4BC3E0A5"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348DF4C1" w14:textId="77777777" w:rsidR="00B60CFF" w:rsidRPr="00B226A8" w:rsidRDefault="00B60CFF" w:rsidP="00514235">
            <w:pPr>
              <w:jc w:val="center"/>
              <w:rPr>
                <w:color w:val="000000"/>
                <w:szCs w:val="24"/>
              </w:rPr>
            </w:pPr>
            <w:r w:rsidRPr="00B226A8">
              <w:rPr>
                <w:color w:val="000000"/>
                <w:szCs w:val="24"/>
              </w:rPr>
              <w:t>0,2282</w:t>
            </w:r>
          </w:p>
        </w:tc>
        <w:tc>
          <w:tcPr>
            <w:tcW w:w="992" w:type="dxa"/>
            <w:tcBorders>
              <w:top w:val="nil"/>
              <w:left w:val="nil"/>
              <w:bottom w:val="single" w:sz="4" w:space="0" w:color="auto"/>
              <w:right w:val="single" w:sz="4" w:space="0" w:color="auto"/>
            </w:tcBorders>
            <w:shd w:val="clear" w:color="auto" w:fill="auto"/>
            <w:noWrap/>
            <w:vAlign w:val="center"/>
            <w:hideMark/>
          </w:tcPr>
          <w:p w14:paraId="44F36FA6" w14:textId="77777777" w:rsidR="00B60CFF" w:rsidRPr="00B226A8" w:rsidRDefault="00B60CFF" w:rsidP="00514235">
            <w:pPr>
              <w:jc w:val="center"/>
              <w:rPr>
                <w:color w:val="000000"/>
                <w:szCs w:val="24"/>
              </w:rPr>
            </w:pPr>
            <w:r w:rsidRPr="00B226A8">
              <w:rPr>
                <w:color w:val="000000"/>
                <w:szCs w:val="24"/>
              </w:rPr>
              <w:t>3,313</w:t>
            </w:r>
          </w:p>
        </w:tc>
      </w:tr>
      <w:tr w:rsidR="00B60CFF" w:rsidRPr="00B226A8" w14:paraId="6437456D" w14:textId="77777777" w:rsidTr="001A0493">
        <w:trPr>
          <w:trHeight w:val="20"/>
        </w:trPr>
        <w:tc>
          <w:tcPr>
            <w:tcW w:w="3431" w:type="dxa"/>
            <w:vMerge/>
            <w:tcBorders>
              <w:left w:val="single" w:sz="4" w:space="0" w:color="auto"/>
              <w:right w:val="single" w:sz="4" w:space="0" w:color="auto"/>
            </w:tcBorders>
            <w:shd w:val="clear" w:color="auto" w:fill="auto"/>
            <w:vAlign w:val="center"/>
            <w:hideMark/>
          </w:tcPr>
          <w:p w14:paraId="3C1F5125" w14:textId="77777777" w:rsidR="00B60CFF" w:rsidRPr="00B226A8" w:rsidRDefault="00B60CFF" w:rsidP="00514235">
            <w:pPr>
              <w:rPr>
                <w:color w:val="000000"/>
                <w:szCs w:val="24"/>
              </w:rPr>
            </w:pPr>
          </w:p>
        </w:tc>
        <w:tc>
          <w:tcPr>
            <w:tcW w:w="1698" w:type="dxa"/>
            <w:vMerge/>
            <w:tcBorders>
              <w:left w:val="nil"/>
              <w:right w:val="single" w:sz="4" w:space="0" w:color="auto"/>
            </w:tcBorders>
            <w:shd w:val="clear" w:color="auto" w:fill="auto"/>
            <w:noWrap/>
            <w:vAlign w:val="center"/>
            <w:hideMark/>
          </w:tcPr>
          <w:p w14:paraId="1878BCC7"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6AEEEAF1" w14:textId="77777777" w:rsidR="00B60CFF" w:rsidRPr="00B226A8" w:rsidRDefault="00B60CFF" w:rsidP="00514235">
            <w:pPr>
              <w:rPr>
                <w:color w:val="000000"/>
                <w:szCs w:val="24"/>
              </w:rPr>
            </w:pPr>
            <w:r w:rsidRPr="00B226A8">
              <w:rPr>
                <w:color w:val="000000"/>
                <w:szCs w:val="24"/>
              </w:rPr>
              <w:t>Izopentanas</w:t>
            </w:r>
          </w:p>
        </w:tc>
        <w:tc>
          <w:tcPr>
            <w:tcW w:w="992" w:type="dxa"/>
            <w:tcBorders>
              <w:top w:val="nil"/>
              <w:left w:val="nil"/>
              <w:bottom w:val="single" w:sz="4" w:space="0" w:color="auto"/>
              <w:right w:val="single" w:sz="4" w:space="0" w:color="auto"/>
            </w:tcBorders>
            <w:shd w:val="clear" w:color="auto" w:fill="auto"/>
            <w:noWrap/>
            <w:vAlign w:val="center"/>
            <w:hideMark/>
          </w:tcPr>
          <w:p w14:paraId="6AB818C8" w14:textId="77777777" w:rsidR="00B60CFF" w:rsidRPr="00B226A8" w:rsidRDefault="00B60CFF" w:rsidP="00514235">
            <w:pPr>
              <w:jc w:val="center"/>
              <w:rPr>
                <w:color w:val="000000"/>
                <w:szCs w:val="24"/>
              </w:rPr>
            </w:pPr>
            <w:r w:rsidRPr="00B226A8">
              <w:rPr>
                <w:color w:val="000000"/>
                <w:szCs w:val="24"/>
              </w:rPr>
              <w:t>4736</w:t>
            </w:r>
          </w:p>
        </w:tc>
        <w:tc>
          <w:tcPr>
            <w:tcW w:w="1634" w:type="dxa"/>
            <w:tcBorders>
              <w:top w:val="nil"/>
              <w:left w:val="nil"/>
              <w:bottom w:val="single" w:sz="4" w:space="0" w:color="auto"/>
              <w:right w:val="single" w:sz="4" w:space="0" w:color="auto"/>
            </w:tcBorders>
            <w:shd w:val="clear" w:color="auto" w:fill="auto"/>
            <w:vAlign w:val="center"/>
            <w:hideMark/>
          </w:tcPr>
          <w:p w14:paraId="339BACF7"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76474051" w14:textId="77777777" w:rsidR="00B60CFF" w:rsidRPr="00B226A8" w:rsidRDefault="00B60CFF" w:rsidP="00514235">
            <w:pPr>
              <w:jc w:val="center"/>
              <w:rPr>
                <w:color w:val="000000"/>
                <w:szCs w:val="24"/>
              </w:rPr>
            </w:pPr>
            <w:r w:rsidRPr="00B226A8">
              <w:rPr>
                <w:color w:val="000000"/>
                <w:szCs w:val="24"/>
              </w:rPr>
              <w:t>0,0978</w:t>
            </w:r>
          </w:p>
        </w:tc>
        <w:tc>
          <w:tcPr>
            <w:tcW w:w="992" w:type="dxa"/>
            <w:tcBorders>
              <w:top w:val="nil"/>
              <w:left w:val="nil"/>
              <w:bottom w:val="single" w:sz="4" w:space="0" w:color="auto"/>
              <w:right w:val="single" w:sz="4" w:space="0" w:color="auto"/>
            </w:tcBorders>
            <w:shd w:val="clear" w:color="auto" w:fill="auto"/>
            <w:noWrap/>
            <w:vAlign w:val="center"/>
            <w:hideMark/>
          </w:tcPr>
          <w:p w14:paraId="267B534C" w14:textId="77777777" w:rsidR="00B60CFF" w:rsidRPr="00B226A8" w:rsidRDefault="00B60CFF" w:rsidP="00514235">
            <w:pPr>
              <w:jc w:val="center"/>
              <w:rPr>
                <w:color w:val="000000"/>
                <w:szCs w:val="24"/>
              </w:rPr>
            </w:pPr>
            <w:r w:rsidRPr="00B226A8">
              <w:rPr>
                <w:color w:val="000000"/>
                <w:szCs w:val="24"/>
              </w:rPr>
              <w:t>1,420</w:t>
            </w:r>
          </w:p>
        </w:tc>
      </w:tr>
      <w:tr w:rsidR="00B60CFF" w:rsidRPr="00B226A8" w14:paraId="27ADA8A7"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376F56FE" w14:textId="77777777" w:rsidR="00B60CFF" w:rsidRPr="00B226A8" w:rsidRDefault="00B60CFF" w:rsidP="00514235">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4569136F"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6B1B55E6" w14:textId="77777777" w:rsidR="00B60CFF" w:rsidRPr="00B226A8" w:rsidRDefault="00B60CFF" w:rsidP="00514235">
            <w:pPr>
              <w:rPr>
                <w:color w:val="000000"/>
                <w:szCs w:val="24"/>
              </w:rPr>
            </w:pPr>
            <w:r w:rsidRPr="00B226A8">
              <w:rPr>
                <w:color w:val="000000"/>
                <w:szCs w:val="24"/>
              </w:rPr>
              <w:t>LOJ (Bis(2-dimetilaminoetil) (metil) aminas)</w:t>
            </w:r>
          </w:p>
        </w:tc>
        <w:tc>
          <w:tcPr>
            <w:tcW w:w="992" w:type="dxa"/>
            <w:tcBorders>
              <w:top w:val="nil"/>
              <w:left w:val="nil"/>
              <w:bottom w:val="single" w:sz="4" w:space="0" w:color="auto"/>
              <w:right w:val="single" w:sz="4" w:space="0" w:color="auto"/>
            </w:tcBorders>
            <w:shd w:val="clear" w:color="auto" w:fill="auto"/>
            <w:noWrap/>
            <w:vAlign w:val="center"/>
            <w:hideMark/>
          </w:tcPr>
          <w:p w14:paraId="12BB4AD3" w14:textId="77777777" w:rsidR="00B60CFF" w:rsidRPr="00B226A8" w:rsidRDefault="00B60CFF" w:rsidP="00514235">
            <w:pPr>
              <w:jc w:val="center"/>
              <w:rPr>
                <w:color w:val="000000"/>
                <w:szCs w:val="24"/>
              </w:rPr>
            </w:pPr>
            <w:r w:rsidRPr="00B226A8">
              <w:rPr>
                <w:color w:val="000000"/>
                <w:szCs w:val="24"/>
              </w:rPr>
              <w:t>308</w:t>
            </w:r>
          </w:p>
        </w:tc>
        <w:tc>
          <w:tcPr>
            <w:tcW w:w="1634" w:type="dxa"/>
            <w:tcBorders>
              <w:top w:val="nil"/>
              <w:left w:val="nil"/>
              <w:bottom w:val="single" w:sz="4" w:space="0" w:color="auto"/>
              <w:right w:val="single" w:sz="4" w:space="0" w:color="auto"/>
            </w:tcBorders>
            <w:shd w:val="clear" w:color="auto" w:fill="auto"/>
            <w:vAlign w:val="center"/>
            <w:hideMark/>
          </w:tcPr>
          <w:p w14:paraId="36323447"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3F0C6767" w14:textId="77777777" w:rsidR="00B60CFF" w:rsidRPr="00B226A8" w:rsidRDefault="00B60CFF" w:rsidP="00514235">
            <w:pPr>
              <w:jc w:val="center"/>
              <w:rPr>
                <w:color w:val="000000"/>
                <w:szCs w:val="24"/>
              </w:rPr>
            </w:pPr>
            <w:r w:rsidRPr="00B226A8">
              <w:rPr>
                <w:color w:val="000000"/>
                <w:szCs w:val="24"/>
              </w:rPr>
              <w:t>0,0132</w:t>
            </w:r>
          </w:p>
        </w:tc>
        <w:tc>
          <w:tcPr>
            <w:tcW w:w="992" w:type="dxa"/>
            <w:tcBorders>
              <w:top w:val="nil"/>
              <w:left w:val="nil"/>
              <w:bottom w:val="single" w:sz="4" w:space="0" w:color="auto"/>
              <w:right w:val="single" w:sz="4" w:space="0" w:color="auto"/>
            </w:tcBorders>
            <w:shd w:val="clear" w:color="auto" w:fill="auto"/>
            <w:noWrap/>
            <w:vAlign w:val="center"/>
            <w:hideMark/>
          </w:tcPr>
          <w:p w14:paraId="59E7AB90" w14:textId="77777777" w:rsidR="00B60CFF" w:rsidRPr="00B226A8" w:rsidRDefault="00B60CFF" w:rsidP="00514235">
            <w:pPr>
              <w:jc w:val="center"/>
              <w:rPr>
                <w:color w:val="000000"/>
                <w:szCs w:val="24"/>
              </w:rPr>
            </w:pPr>
            <w:r w:rsidRPr="00B226A8">
              <w:rPr>
                <w:color w:val="000000"/>
                <w:szCs w:val="24"/>
              </w:rPr>
              <w:t>0,192</w:t>
            </w:r>
          </w:p>
        </w:tc>
      </w:tr>
      <w:tr w:rsidR="00B60CFF" w:rsidRPr="00B226A8" w14:paraId="0A05E1C2" w14:textId="77777777" w:rsidTr="001A0493">
        <w:trPr>
          <w:trHeight w:val="20"/>
        </w:trPr>
        <w:tc>
          <w:tcPr>
            <w:tcW w:w="3431" w:type="dxa"/>
            <w:vMerge w:val="restart"/>
            <w:tcBorders>
              <w:top w:val="nil"/>
              <w:left w:val="single" w:sz="4" w:space="0" w:color="auto"/>
              <w:right w:val="single" w:sz="4" w:space="0" w:color="auto"/>
            </w:tcBorders>
            <w:shd w:val="clear" w:color="auto" w:fill="auto"/>
            <w:vAlign w:val="center"/>
            <w:hideMark/>
          </w:tcPr>
          <w:p w14:paraId="4C2BD360" w14:textId="77777777" w:rsidR="00B60CFF" w:rsidRPr="00B226A8" w:rsidRDefault="00B60CFF" w:rsidP="00514235">
            <w:pPr>
              <w:rPr>
                <w:color w:val="000000"/>
                <w:szCs w:val="24"/>
              </w:rPr>
            </w:pPr>
            <w:r w:rsidRPr="00B226A8">
              <w:rPr>
                <w:color w:val="000000"/>
                <w:szCs w:val="24"/>
              </w:rPr>
              <w:t>Išpylimo patalpa</w:t>
            </w:r>
          </w:p>
        </w:tc>
        <w:tc>
          <w:tcPr>
            <w:tcW w:w="1698" w:type="dxa"/>
            <w:vMerge w:val="restart"/>
            <w:tcBorders>
              <w:top w:val="nil"/>
              <w:left w:val="nil"/>
              <w:right w:val="single" w:sz="4" w:space="0" w:color="auto"/>
            </w:tcBorders>
            <w:shd w:val="clear" w:color="auto" w:fill="auto"/>
            <w:noWrap/>
            <w:vAlign w:val="center"/>
            <w:hideMark/>
          </w:tcPr>
          <w:p w14:paraId="4858F95E" w14:textId="77777777" w:rsidR="00B60CFF" w:rsidRPr="00B226A8" w:rsidRDefault="00B60CFF" w:rsidP="00514235">
            <w:pPr>
              <w:jc w:val="center"/>
              <w:rPr>
                <w:color w:val="000000"/>
                <w:szCs w:val="24"/>
              </w:rPr>
            </w:pPr>
            <w:r w:rsidRPr="00B226A8">
              <w:rPr>
                <w:color w:val="000000"/>
                <w:szCs w:val="24"/>
              </w:rPr>
              <w:t>009</w:t>
            </w:r>
          </w:p>
        </w:tc>
        <w:tc>
          <w:tcPr>
            <w:tcW w:w="3431" w:type="dxa"/>
            <w:tcBorders>
              <w:top w:val="nil"/>
              <w:left w:val="nil"/>
              <w:bottom w:val="single" w:sz="4" w:space="0" w:color="auto"/>
              <w:right w:val="single" w:sz="4" w:space="0" w:color="auto"/>
            </w:tcBorders>
            <w:shd w:val="clear" w:color="auto" w:fill="auto"/>
            <w:noWrap/>
            <w:hideMark/>
          </w:tcPr>
          <w:p w14:paraId="18636FC8" w14:textId="77777777" w:rsidR="00B60CFF" w:rsidRPr="00B226A8" w:rsidRDefault="00B60CFF" w:rsidP="00514235">
            <w:pPr>
              <w:rPr>
                <w:color w:val="000000"/>
                <w:szCs w:val="24"/>
              </w:rPr>
            </w:pPr>
            <w:r w:rsidRPr="00B226A8">
              <w:rPr>
                <w:color w:val="000000"/>
                <w:szCs w:val="24"/>
              </w:rPr>
              <w:t>Ciklopentanas</w:t>
            </w:r>
          </w:p>
        </w:tc>
        <w:tc>
          <w:tcPr>
            <w:tcW w:w="992" w:type="dxa"/>
            <w:tcBorders>
              <w:top w:val="nil"/>
              <w:left w:val="nil"/>
              <w:bottom w:val="single" w:sz="4" w:space="0" w:color="auto"/>
              <w:right w:val="single" w:sz="4" w:space="0" w:color="auto"/>
            </w:tcBorders>
            <w:shd w:val="clear" w:color="auto" w:fill="auto"/>
            <w:noWrap/>
            <w:vAlign w:val="center"/>
            <w:hideMark/>
          </w:tcPr>
          <w:p w14:paraId="39C3FCF6" w14:textId="77777777" w:rsidR="00B60CFF" w:rsidRPr="00B226A8" w:rsidRDefault="00B60CFF" w:rsidP="00514235">
            <w:pPr>
              <w:jc w:val="center"/>
              <w:rPr>
                <w:color w:val="000000"/>
                <w:szCs w:val="24"/>
              </w:rPr>
            </w:pPr>
            <w:r w:rsidRPr="00B226A8">
              <w:rPr>
                <w:color w:val="000000"/>
                <w:szCs w:val="24"/>
              </w:rPr>
              <w:t>7635</w:t>
            </w:r>
          </w:p>
        </w:tc>
        <w:tc>
          <w:tcPr>
            <w:tcW w:w="1634" w:type="dxa"/>
            <w:tcBorders>
              <w:top w:val="nil"/>
              <w:left w:val="nil"/>
              <w:bottom w:val="single" w:sz="4" w:space="0" w:color="auto"/>
              <w:right w:val="single" w:sz="4" w:space="0" w:color="auto"/>
            </w:tcBorders>
            <w:shd w:val="clear" w:color="auto" w:fill="auto"/>
            <w:vAlign w:val="center"/>
            <w:hideMark/>
          </w:tcPr>
          <w:p w14:paraId="2ECC30C6"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6A77F9BD" w14:textId="77777777" w:rsidR="00B60CFF" w:rsidRPr="00B226A8" w:rsidRDefault="00B60CFF" w:rsidP="00514235">
            <w:pPr>
              <w:jc w:val="center"/>
              <w:rPr>
                <w:color w:val="000000"/>
                <w:szCs w:val="24"/>
              </w:rPr>
            </w:pPr>
            <w:r w:rsidRPr="00B226A8">
              <w:rPr>
                <w:color w:val="000000"/>
                <w:szCs w:val="24"/>
              </w:rPr>
              <w:t>0,2320</w:t>
            </w:r>
          </w:p>
        </w:tc>
        <w:tc>
          <w:tcPr>
            <w:tcW w:w="992" w:type="dxa"/>
            <w:tcBorders>
              <w:top w:val="nil"/>
              <w:left w:val="nil"/>
              <w:bottom w:val="single" w:sz="4" w:space="0" w:color="auto"/>
              <w:right w:val="single" w:sz="4" w:space="0" w:color="auto"/>
            </w:tcBorders>
            <w:shd w:val="clear" w:color="auto" w:fill="auto"/>
            <w:noWrap/>
            <w:vAlign w:val="center"/>
            <w:hideMark/>
          </w:tcPr>
          <w:p w14:paraId="17B4B163" w14:textId="77777777" w:rsidR="00B60CFF" w:rsidRPr="00B226A8" w:rsidRDefault="00B60CFF" w:rsidP="00514235">
            <w:pPr>
              <w:jc w:val="center"/>
              <w:rPr>
                <w:color w:val="000000"/>
                <w:szCs w:val="24"/>
              </w:rPr>
            </w:pPr>
            <w:r w:rsidRPr="00B226A8">
              <w:rPr>
                <w:color w:val="000000"/>
                <w:szCs w:val="24"/>
              </w:rPr>
              <w:t>3,368</w:t>
            </w:r>
          </w:p>
        </w:tc>
      </w:tr>
      <w:tr w:rsidR="00B60CFF" w:rsidRPr="00B226A8" w14:paraId="43BA850A" w14:textId="77777777" w:rsidTr="001A0493">
        <w:trPr>
          <w:trHeight w:val="20"/>
        </w:trPr>
        <w:tc>
          <w:tcPr>
            <w:tcW w:w="3431" w:type="dxa"/>
            <w:vMerge/>
            <w:tcBorders>
              <w:left w:val="single" w:sz="4" w:space="0" w:color="auto"/>
              <w:right w:val="single" w:sz="4" w:space="0" w:color="auto"/>
            </w:tcBorders>
            <w:shd w:val="clear" w:color="auto" w:fill="auto"/>
            <w:vAlign w:val="center"/>
            <w:hideMark/>
          </w:tcPr>
          <w:p w14:paraId="1EB28B32" w14:textId="77777777" w:rsidR="00B60CFF" w:rsidRPr="00B226A8" w:rsidRDefault="00B60CFF" w:rsidP="00514235">
            <w:pPr>
              <w:rPr>
                <w:color w:val="000000"/>
                <w:szCs w:val="24"/>
              </w:rPr>
            </w:pPr>
          </w:p>
        </w:tc>
        <w:tc>
          <w:tcPr>
            <w:tcW w:w="1698" w:type="dxa"/>
            <w:vMerge/>
            <w:tcBorders>
              <w:left w:val="nil"/>
              <w:right w:val="single" w:sz="4" w:space="0" w:color="auto"/>
            </w:tcBorders>
            <w:shd w:val="clear" w:color="auto" w:fill="auto"/>
            <w:noWrap/>
            <w:vAlign w:val="center"/>
            <w:hideMark/>
          </w:tcPr>
          <w:p w14:paraId="4292CE16"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14F9026E" w14:textId="77777777" w:rsidR="00B60CFF" w:rsidRPr="00B226A8" w:rsidRDefault="00B60CFF" w:rsidP="00514235">
            <w:pPr>
              <w:rPr>
                <w:color w:val="000000"/>
                <w:szCs w:val="24"/>
              </w:rPr>
            </w:pPr>
            <w:r w:rsidRPr="00B226A8">
              <w:rPr>
                <w:color w:val="000000"/>
                <w:szCs w:val="24"/>
              </w:rPr>
              <w:t>Izopentanas</w:t>
            </w:r>
          </w:p>
        </w:tc>
        <w:tc>
          <w:tcPr>
            <w:tcW w:w="992" w:type="dxa"/>
            <w:tcBorders>
              <w:top w:val="nil"/>
              <w:left w:val="nil"/>
              <w:bottom w:val="single" w:sz="4" w:space="0" w:color="auto"/>
              <w:right w:val="single" w:sz="4" w:space="0" w:color="auto"/>
            </w:tcBorders>
            <w:shd w:val="clear" w:color="auto" w:fill="auto"/>
            <w:noWrap/>
            <w:vAlign w:val="center"/>
            <w:hideMark/>
          </w:tcPr>
          <w:p w14:paraId="2FDEE0AC" w14:textId="77777777" w:rsidR="00B60CFF" w:rsidRPr="00B226A8" w:rsidRDefault="00B60CFF" w:rsidP="00514235">
            <w:pPr>
              <w:jc w:val="center"/>
              <w:rPr>
                <w:color w:val="000000"/>
                <w:szCs w:val="24"/>
              </w:rPr>
            </w:pPr>
            <w:r w:rsidRPr="00B226A8">
              <w:rPr>
                <w:color w:val="000000"/>
                <w:szCs w:val="24"/>
              </w:rPr>
              <w:t>4736</w:t>
            </w:r>
          </w:p>
        </w:tc>
        <w:tc>
          <w:tcPr>
            <w:tcW w:w="1634" w:type="dxa"/>
            <w:tcBorders>
              <w:top w:val="nil"/>
              <w:left w:val="nil"/>
              <w:bottom w:val="single" w:sz="4" w:space="0" w:color="auto"/>
              <w:right w:val="single" w:sz="4" w:space="0" w:color="auto"/>
            </w:tcBorders>
            <w:shd w:val="clear" w:color="auto" w:fill="auto"/>
            <w:vAlign w:val="center"/>
            <w:hideMark/>
          </w:tcPr>
          <w:p w14:paraId="145DEE7E"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7293209A" w14:textId="77777777" w:rsidR="00B60CFF" w:rsidRPr="00B226A8" w:rsidRDefault="00B60CFF" w:rsidP="00514235">
            <w:pPr>
              <w:jc w:val="center"/>
              <w:rPr>
                <w:color w:val="000000"/>
                <w:szCs w:val="24"/>
              </w:rPr>
            </w:pPr>
            <w:r w:rsidRPr="00B226A8">
              <w:rPr>
                <w:color w:val="000000"/>
                <w:szCs w:val="24"/>
              </w:rPr>
              <w:t>0,0994</w:t>
            </w:r>
          </w:p>
        </w:tc>
        <w:tc>
          <w:tcPr>
            <w:tcW w:w="992" w:type="dxa"/>
            <w:tcBorders>
              <w:top w:val="nil"/>
              <w:left w:val="nil"/>
              <w:bottom w:val="single" w:sz="4" w:space="0" w:color="auto"/>
              <w:right w:val="single" w:sz="4" w:space="0" w:color="auto"/>
            </w:tcBorders>
            <w:shd w:val="clear" w:color="auto" w:fill="auto"/>
            <w:noWrap/>
            <w:vAlign w:val="center"/>
            <w:hideMark/>
          </w:tcPr>
          <w:p w14:paraId="1156A311" w14:textId="77777777" w:rsidR="00B60CFF" w:rsidRPr="00B226A8" w:rsidRDefault="00B60CFF" w:rsidP="00514235">
            <w:pPr>
              <w:jc w:val="center"/>
              <w:rPr>
                <w:color w:val="000000"/>
                <w:szCs w:val="24"/>
              </w:rPr>
            </w:pPr>
            <w:r w:rsidRPr="00B226A8">
              <w:rPr>
                <w:color w:val="000000"/>
                <w:szCs w:val="24"/>
              </w:rPr>
              <w:t>1,444</w:t>
            </w:r>
          </w:p>
        </w:tc>
      </w:tr>
      <w:tr w:rsidR="00B60CFF" w:rsidRPr="00B226A8" w14:paraId="1C73F4D7"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658E9D82" w14:textId="77777777" w:rsidR="00B60CFF" w:rsidRPr="00B226A8" w:rsidRDefault="00B60CFF" w:rsidP="00514235">
            <w:pP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2B3D6C01"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6E652BCA" w14:textId="77777777" w:rsidR="00B60CFF" w:rsidRPr="00B226A8" w:rsidRDefault="00B60CFF" w:rsidP="00514235">
            <w:pPr>
              <w:rPr>
                <w:color w:val="000000"/>
                <w:szCs w:val="24"/>
              </w:rPr>
            </w:pPr>
            <w:r w:rsidRPr="00B226A8">
              <w:rPr>
                <w:color w:val="000000"/>
                <w:szCs w:val="24"/>
              </w:rPr>
              <w:t>LOJ (Bis(2-dimetilaminoetil) (metil) aminas)</w:t>
            </w:r>
          </w:p>
        </w:tc>
        <w:tc>
          <w:tcPr>
            <w:tcW w:w="992" w:type="dxa"/>
            <w:tcBorders>
              <w:top w:val="nil"/>
              <w:left w:val="nil"/>
              <w:bottom w:val="single" w:sz="4" w:space="0" w:color="auto"/>
              <w:right w:val="single" w:sz="4" w:space="0" w:color="auto"/>
            </w:tcBorders>
            <w:shd w:val="clear" w:color="auto" w:fill="auto"/>
            <w:noWrap/>
            <w:vAlign w:val="center"/>
            <w:hideMark/>
          </w:tcPr>
          <w:p w14:paraId="3A4DE4E3" w14:textId="77777777" w:rsidR="00B60CFF" w:rsidRPr="00B226A8" w:rsidRDefault="00B60CFF" w:rsidP="00514235">
            <w:pPr>
              <w:jc w:val="center"/>
              <w:rPr>
                <w:color w:val="000000"/>
                <w:szCs w:val="24"/>
              </w:rPr>
            </w:pPr>
            <w:r w:rsidRPr="00B226A8">
              <w:rPr>
                <w:color w:val="000000"/>
                <w:szCs w:val="24"/>
              </w:rPr>
              <w:t>308</w:t>
            </w:r>
          </w:p>
        </w:tc>
        <w:tc>
          <w:tcPr>
            <w:tcW w:w="1634" w:type="dxa"/>
            <w:tcBorders>
              <w:top w:val="nil"/>
              <w:left w:val="nil"/>
              <w:bottom w:val="single" w:sz="4" w:space="0" w:color="auto"/>
              <w:right w:val="single" w:sz="4" w:space="0" w:color="auto"/>
            </w:tcBorders>
            <w:shd w:val="clear" w:color="auto" w:fill="auto"/>
            <w:vAlign w:val="center"/>
            <w:hideMark/>
          </w:tcPr>
          <w:p w14:paraId="59529FB8"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51C64C14" w14:textId="77777777" w:rsidR="00B60CFF" w:rsidRPr="00B226A8" w:rsidRDefault="00B60CFF" w:rsidP="00514235">
            <w:pPr>
              <w:jc w:val="center"/>
              <w:rPr>
                <w:color w:val="000000"/>
                <w:szCs w:val="24"/>
              </w:rPr>
            </w:pPr>
            <w:r w:rsidRPr="00B226A8">
              <w:rPr>
                <w:color w:val="000000"/>
                <w:szCs w:val="24"/>
              </w:rPr>
              <w:t>0,0135</w:t>
            </w:r>
          </w:p>
        </w:tc>
        <w:tc>
          <w:tcPr>
            <w:tcW w:w="992" w:type="dxa"/>
            <w:tcBorders>
              <w:top w:val="nil"/>
              <w:left w:val="nil"/>
              <w:bottom w:val="single" w:sz="4" w:space="0" w:color="auto"/>
              <w:right w:val="single" w:sz="4" w:space="0" w:color="auto"/>
            </w:tcBorders>
            <w:shd w:val="clear" w:color="auto" w:fill="auto"/>
            <w:noWrap/>
            <w:vAlign w:val="center"/>
            <w:hideMark/>
          </w:tcPr>
          <w:p w14:paraId="3F618D3B" w14:textId="77777777" w:rsidR="00B60CFF" w:rsidRPr="00B226A8" w:rsidRDefault="00B60CFF" w:rsidP="00514235">
            <w:pPr>
              <w:jc w:val="center"/>
              <w:rPr>
                <w:color w:val="000000"/>
                <w:szCs w:val="24"/>
              </w:rPr>
            </w:pPr>
            <w:r w:rsidRPr="00B226A8">
              <w:rPr>
                <w:color w:val="000000"/>
                <w:szCs w:val="24"/>
              </w:rPr>
              <w:t>0,196</w:t>
            </w:r>
          </w:p>
        </w:tc>
      </w:tr>
      <w:tr w:rsidR="00B60CFF" w:rsidRPr="00B226A8" w14:paraId="781CBBF0" w14:textId="77777777" w:rsidTr="001A0493">
        <w:trPr>
          <w:trHeight w:val="20"/>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49EDE" w14:textId="77777777" w:rsidR="00B60CFF" w:rsidRPr="00B226A8" w:rsidRDefault="00B60CFF" w:rsidP="00514235">
            <w:pPr>
              <w:rPr>
                <w:color w:val="000000"/>
                <w:szCs w:val="24"/>
              </w:rPr>
            </w:pPr>
            <w:r w:rsidRPr="00B226A8">
              <w:rPr>
                <w:color w:val="000000"/>
                <w:szCs w:val="24"/>
              </w:rPr>
              <w:t>Mikseris</w:t>
            </w:r>
          </w:p>
        </w:tc>
        <w:tc>
          <w:tcPr>
            <w:tcW w:w="1698" w:type="dxa"/>
            <w:vMerge w:val="restart"/>
            <w:tcBorders>
              <w:top w:val="nil"/>
              <w:left w:val="nil"/>
              <w:right w:val="single" w:sz="4" w:space="0" w:color="auto"/>
            </w:tcBorders>
            <w:shd w:val="clear" w:color="auto" w:fill="auto"/>
            <w:noWrap/>
            <w:vAlign w:val="center"/>
            <w:hideMark/>
          </w:tcPr>
          <w:p w14:paraId="25CF7E6C" w14:textId="77777777" w:rsidR="00B60CFF" w:rsidRPr="00B226A8" w:rsidRDefault="00B60CFF" w:rsidP="00514235">
            <w:pPr>
              <w:jc w:val="center"/>
              <w:rPr>
                <w:color w:val="000000"/>
                <w:szCs w:val="24"/>
              </w:rPr>
            </w:pPr>
            <w:r w:rsidRPr="00B226A8">
              <w:rPr>
                <w:color w:val="000000"/>
                <w:szCs w:val="24"/>
              </w:rPr>
              <w:t>010</w:t>
            </w:r>
          </w:p>
        </w:tc>
        <w:tc>
          <w:tcPr>
            <w:tcW w:w="3431" w:type="dxa"/>
            <w:tcBorders>
              <w:top w:val="nil"/>
              <w:left w:val="nil"/>
              <w:bottom w:val="single" w:sz="4" w:space="0" w:color="auto"/>
              <w:right w:val="single" w:sz="4" w:space="0" w:color="auto"/>
            </w:tcBorders>
            <w:shd w:val="clear" w:color="auto" w:fill="auto"/>
            <w:noWrap/>
            <w:hideMark/>
          </w:tcPr>
          <w:p w14:paraId="2431AB8F" w14:textId="77777777" w:rsidR="00B60CFF" w:rsidRPr="00B226A8" w:rsidRDefault="00B60CFF" w:rsidP="00514235">
            <w:pPr>
              <w:rPr>
                <w:color w:val="000000"/>
                <w:szCs w:val="24"/>
              </w:rPr>
            </w:pPr>
            <w:r w:rsidRPr="00B226A8">
              <w:rPr>
                <w:color w:val="000000"/>
                <w:szCs w:val="24"/>
              </w:rPr>
              <w:t>Ciklopentanas</w:t>
            </w:r>
          </w:p>
        </w:tc>
        <w:tc>
          <w:tcPr>
            <w:tcW w:w="992" w:type="dxa"/>
            <w:tcBorders>
              <w:top w:val="nil"/>
              <w:left w:val="nil"/>
              <w:bottom w:val="single" w:sz="4" w:space="0" w:color="auto"/>
              <w:right w:val="single" w:sz="4" w:space="0" w:color="auto"/>
            </w:tcBorders>
            <w:shd w:val="clear" w:color="auto" w:fill="auto"/>
            <w:noWrap/>
            <w:vAlign w:val="center"/>
            <w:hideMark/>
          </w:tcPr>
          <w:p w14:paraId="208F5AE0" w14:textId="77777777" w:rsidR="00B60CFF" w:rsidRPr="00B226A8" w:rsidRDefault="00B60CFF" w:rsidP="00514235">
            <w:pPr>
              <w:jc w:val="center"/>
              <w:rPr>
                <w:color w:val="000000"/>
                <w:szCs w:val="24"/>
              </w:rPr>
            </w:pPr>
            <w:r w:rsidRPr="00B226A8">
              <w:rPr>
                <w:color w:val="000000"/>
                <w:szCs w:val="24"/>
              </w:rPr>
              <w:t>7635</w:t>
            </w:r>
          </w:p>
        </w:tc>
        <w:tc>
          <w:tcPr>
            <w:tcW w:w="1634" w:type="dxa"/>
            <w:tcBorders>
              <w:top w:val="nil"/>
              <w:left w:val="nil"/>
              <w:bottom w:val="single" w:sz="4" w:space="0" w:color="auto"/>
              <w:right w:val="single" w:sz="4" w:space="0" w:color="auto"/>
            </w:tcBorders>
            <w:shd w:val="clear" w:color="auto" w:fill="auto"/>
            <w:vAlign w:val="center"/>
            <w:hideMark/>
          </w:tcPr>
          <w:p w14:paraId="369E199E"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6A499EDC" w14:textId="77777777" w:rsidR="00B60CFF" w:rsidRPr="00B226A8" w:rsidRDefault="00B60CFF" w:rsidP="00514235">
            <w:pPr>
              <w:jc w:val="center"/>
              <w:rPr>
                <w:color w:val="000000"/>
                <w:szCs w:val="24"/>
              </w:rPr>
            </w:pPr>
            <w:r w:rsidRPr="00B226A8">
              <w:rPr>
                <w:color w:val="000000"/>
                <w:szCs w:val="24"/>
              </w:rPr>
              <w:t>0,0710</w:t>
            </w:r>
          </w:p>
        </w:tc>
        <w:tc>
          <w:tcPr>
            <w:tcW w:w="992" w:type="dxa"/>
            <w:tcBorders>
              <w:top w:val="nil"/>
              <w:left w:val="nil"/>
              <w:bottom w:val="single" w:sz="4" w:space="0" w:color="auto"/>
              <w:right w:val="single" w:sz="4" w:space="0" w:color="auto"/>
            </w:tcBorders>
            <w:shd w:val="clear" w:color="auto" w:fill="auto"/>
            <w:noWrap/>
            <w:vAlign w:val="center"/>
            <w:hideMark/>
          </w:tcPr>
          <w:p w14:paraId="25603D4F" w14:textId="77777777" w:rsidR="00B60CFF" w:rsidRPr="00B226A8" w:rsidRDefault="00B60CFF" w:rsidP="00514235">
            <w:pPr>
              <w:jc w:val="center"/>
              <w:rPr>
                <w:color w:val="000000"/>
                <w:szCs w:val="24"/>
              </w:rPr>
            </w:pPr>
            <w:r w:rsidRPr="00B226A8">
              <w:rPr>
                <w:color w:val="000000"/>
                <w:szCs w:val="24"/>
              </w:rPr>
              <w:t>1,031</w:t>
            </w:r>
          </w:p>
        </w:tc>
      </w:tr>
      <w:tr w:rsidR="00B60CFF" w:rsidRPr="00B226A8" w14:paraId="0094E9B0"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0162E7E4" w14:textId="77777777" w:rsidR="00B60CFF" w:rsidRPr="00B226A8" w:rsidRDefault="00B60CFF" w:rsidP="00514235">
            <w:pPr>
              <w:jc w:val="center"/>
              <w:rPr>
                <w:color w:val="000000"/>
                <w:szCs w:val="24"/>
              </w:rPr>
            </w:pPr>
          </w:p>
        </w:tc>
        <w:tc>
          <w:tcPr>
            <w:tcW w:w="1698" w:type="dxa"/>
            <w:vMerge/>
            <w:tcBorders>
              <w:left w:val="nil"/>
              <w:right w:val="single" w:sz="4" w:space="0" w:color="auto"/>
            </w:tcBorders>
            <w:shd w:val="clear" w:color="auto" w:fill="auto"/>
            <w:noWrap/>
            <w:vAlign w:val="center"/>
            <w:hideMark/>
          </w:tcPr>
          <w:p w14:paraId="4A66D97D" w14:textId="77777777" w:rsidR="00B60CFF" w:rsidRPr="00B226A8" w:rsidRDefault="00B60CFF" w:rsidP="00514235">
            <w:pPr>
              <w:jc w:val="center"/>
              <w:rPr>
                <w:color w:val="000000"/>
                <w:szCs w:val="24"/>
              </w:rPr>
            </w:pPr>
          </w:p>
        </w:tc>
        <w:tc>
          <w:tcPr>
            <w:tcW w:w="3431" w:type="dxa"/>
            <w:tcBorders>
              <w:top w:val="nil"/>
              <w:left w:val="nil"/>
              <w:bottom w:val="single" w:sz="4" w:space="0" w:color="auto"/>
              <w:right w:val="single" w:sz="4" w:space="0" w:color="auto"/>
            </w:tcBorders>
            <w:shd w:val="clear" w:color="auto" w:fill="auto"/>
            <w:noWrap/>
            <w:hideMark/>
          </w:tcPr>
          <w:p w14:paraId="66B26B13" w14:textId="77777777" w:rsidR="00B60CFF" w:rsidRPr="00B226A8" w:rsidRDefault="00B60CFF" w:rsidP="00514235">
            <w:pPr>
              <w:rPr>
                <w:color w:val="000000"/>
                <w:szCs w:val="24"/>
              </w:rPr>
            </w:pPr>
            <w:r w:rsidRPr="00B226A8">
              <w:rPr>
                <w:color w:val="000000"/>
                <w:szCs w:val="24"/>
              </w:rPr>
              <w:t>Izopentanas</w:t>
            </w:r>
          </w:p>
        </w:tc>
        <w:tc>
          <w:tcPr>
            <w:tcW w:w="992" w:type="dxa"/>
            <w:tcBorders>
              <w:top w:val="nil"/>
              <w:left w:val="nil"/>
              <w:bottom w:val="single" w:sz="4" w:space="0" w:color="auto"/>
              <w:right w:val="single" w:sz="4" w:space="0" w:color="auto"/>
            </w:tcBorders>
            <w:shd w:val="clear" w:color="auto" w:fill="auto"/>
            <w:noWrap/>
            <w:vAlign w:val="center"/>
            <w:hideMark/>
          </w:tcPr>
          <w:p w14:paraId="65C294F6" w14:textId="77777777" w:rsidR="00B60CFF" w:rsidRPr="00B226A8" w:rsidRDefault="00B60CFF" w:rsidP="00514235">
            <w:pPr>
              <w:jc w:val="center"/>
              <w:rPr>
                <w:color w:val="000000"/>
                <w:szCs w:val="24"/>
              </w:rPr>
            </w:pPr>
            <w:r w:rsidRPr="00B226A8">
              <w:rPr>
                <w:color w:val="000000"/>
                <w:szCs w:val="24"/>
              </w:rPr>
              <w:t>4736</w:t>
            </w:r>
          </w:p>
        </w:tc>
        <w:tc>
          <w:tcPr>
            <w:tcW w:w="1634" w:type="dxa"/>
            <w:tcBorders>
              <w:top w:val="nil"/>
              <w:left w:val="nil"/>
              <w:bottom w:val="single" w:sz="4" w:space="0" w:color="auto"/>
              <w:right w:val="single" w:sz="4" w:space="0" w:color="auto"/>
            </w:tcBorders>
            <w:shd w:val="clear" w:color="auto" w:fill="auto"/>
            <w:vAlign w:val="center"/>
            <w:hideMark/>
          </w:tcPr>
          <w:p w14:paraId="74D99222"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vAlign w:val="center"/>
            <w:hideMark/>
          </w:tcPr>
          <w:p w14:paraId="59C80A5A" w14:textId="77777777" w:rsidR="00B60CFF" w:rsidRPr="00B226A8" w:rsidRDefault="00B60CFF" w:rsidP="00514235">
            <w:pPr>
              <w:jc w:val="center"/>
              <w:rPr>
                <w:color w:val="000000"/>
                <w:szCs w:val="24"/>
              </w:rPr>
            </w:pPr>
            <w:r w:rsidRPr="00B226A8">
              <w:rPr>
                <w:color w:val="000000"/>
                <w:szCs w:val="24"/>
              </w:rPr>
              <w:t>0,0304</w:t>
            </w:r>
          </w:p>
        </w:tc>
        <w:tc>
          <w:tcPr>
            <w:tcW w:w="992" w:type="dxa"/>
            <w:tcBorders>
              <w:top w:val="nil"/>
              <w:left w:val="nil"/>
              <w:bottom w:val="single" w:sz="4" w:space="0" w:color="auto"/>
              <w:right w:val="single" w:sz="4" w:space="0" w:color="auto"/>
            </w:tcBorders>
            <w:shd w:val="clear" w:color="auto" w:fill="auto"/>
            <w:noWrap/>
            <w:vAlign w:val="center"/>
            <w:hideMark/>
          </w:tcPr>
          <w:p w14:paraId="6A41FD07" w14:textId="77777777" w:rsidR="00B60CFF" w:rsidRPr="00B226A8" w:rsidRDefault="00B60CFF" w:rsidP="00514235">
            <w:pPr>
              <w:jc w:val="center"/>
              <w:rPr>
                <w:color w:val="000000"/>
                <w:szCs w:val="24"/>
              </w:rPr>
            </w:pPr>
            <w:r w:rsidRPr="00B226A8">
              <w:rPr>
                <w:color w:val="000000"/>
                <w:szCs w:val="24"/>
              </w:rPr>
              <w:t>0,442</w:t>
            </w:r>
          </w:p>
        </w:tc>
      </w:tr>
      <w:tr w:rsidR="00B60CFF" w:rsidRPr="00B226A8" w14:paraId="4D320B0E" w14:textId="77777777" w:rsidTr="001A0493">
        <w:trPr>
          <w:trHeight w:val="20"/>
        </w:trPr>
        <w:tc>
          <w:tcPr>
            <w:tcW w:w="3431" w:type="dxa"/>
            <w:vMerge/>
            <w:tcBorders>
              <w:left w:val="single" w:sz="4" w:space="0" w:color="auto"/>
              <w:bottom w:val="single" w:sz="4" w:space="0" w:color="auto"/>
              <w:right w:val="single" w:sz="4" w:space="0" w:color="auto"/>
            </w:tcBorders>
            <w:shd w:val="clear" w:color="auto" w:fill="auto"/>
            <w:vAlign w:val="center"/>
            <w:hideMark/>
          </w:tcPr>
          <w:p w14:paraId="6BD5A6E1" w14:textId="77777777" w:rsidR="00B60CFF" w:rsidRPr="00B226A8" w:rsidRDefault="00B60CFF" w:rsidP="00514235">
            <w:pPr>
              <w:jc w:val="center"/>
              <w:rPr>
                <w:color w:val="000000"/>
                <w:szCs w:val="24"/>
              </w:rPr>
            </w:pPr>
          </w:p>
        </w:tc>
        <w:tc>
          <w:tcPr>
            <w:tcW w:w="1698" w:type="dxa"/>
            <w:vMerge/>
            <w:tcBorders>
              <w:left w:val="nil"/>
              <w:bottom w:val="single" w:sz="4" w:space="0" w:color="auto"/>
              <w:right w:val="single" w:sz="4" w:space="0" w:color="auto"/>
            </w:tcBorders>
            <w:shd w:val="clear" w:color="auto" w:fill="auto"/>
            <w:noWrap/>
            <w:vAlign w:val="center"/>
            <w:hideMark/>
          </w:tcPr>
          <w:p w14:paraId="7E6FEA71" w14:textId="77777777" w:rsidR="00B60CFF" w:rsidRPr="00B226A8" w:rsidRDefault="00B60CFF" w:rsidP="00514235">
            <w:pPr>
              <w:jc w:val="center"/>
              <w:rPr>
                <w:color w:val="000000"/>
                <w:szCs w:val="24"/>
              </w:rPr>
            </w:pPr>
          </w:p>
        </w:tc>
        <w:tc>
          <w:tcPr>
            <w:tcW w:w="3431" w:type="dxa"/>
            <w:tcBorders>
              <w:top w:val="single" w:sz="4" w:space="0" w:color="auto"/>
              <w:left w:val="nil"/>
              <w:bottom w:val="single" w:sz="4" w:space="0" w:color="auto"/>
              <w:right w:val="single" w:sz="4" w:space="0" w:color="auto"/>
            </w:tcBorders>
            <w:shd w:val="clear" w:color="auto" w:fill="auto"/>
            <w:noWrap/>
            <w:hideMark/>
          </w:tcPr>
          <w:p w14:paraId="2681DB3A" w14:textId="77777777" w:rsidR="00B60CFF" w:rsidRPr="00B226A8" w:rsidRDefault="00B60CFF" w:rsidP="00514235">
            <w:pPr>
              <w:rPr>
                <w:color w:val="000000"/>
                <w:szCs w:val="24"/>
              </w:rPr>
            </w:pPr>
            <w:r w:rsidRPr="00B226A8">
              <w:rPr>
                <w:color w:val="000000"/>
                <w:szCs w:val="24"/>
              </w:rPr>
              <w:t>LOJ (Bis(2-dimetilaminoetil) (metil) aminas)</w:t>
            </w:r>
          </w:p>
        </w:tc>
        <w:tc>
          <w:tcPr>
            <w:tcW w:w="992" w:type="dxa"/>
            <w:tcBorders>
              <w:top w:val="single" w:sz="4" w:space="0" w:color="auto"/>
              <w:left w:val="nil"/>
              <w:bottom w:val="single" w:sz="4" w:space="0" w:color="auto"/>
              <w:right w:val="single" w:sz="4" w:space="0" w:color="auto"/>
            </w:tcBorders>
            <w:shd w:val="clear" w:color="auto" w:fill="auto"/>
            <w:noWrap/>
            <w:hideMark/>
          </w:tcPr>
          <w:p w14:paraId="5EC40261" w14:textId="77777777" w:rsidR="00B60CFF" w:rsidRPr="00B226A8" w:rsidRDefault="00B60CFF" w:rsidP="00514235">
            <w:pPr>
              <w:jc w:val="center"/>
              <w:rPr>
                <w:color w:val="000000"/>
                <w:szCs w:val="24"/>
              </w:rPr>
            </w:pPr>
            <w:r w:rsidRPr="00B226A8">
              <w:rPr>
                <w:color w:val="000000"/>
                <w:szCs w:val="24"/>
              </w:rPr>
              <w:t>308</w:t>
            </w:r>
          </w:p>
        </w:tc>
        <w:tc>
          <w:tcPr>
            <w:tcW w:w="1634" w:type="dxa"/>
            <w:tcBorders>
              <w:top w:val="nil"/>
              <w:left w:val="nil"/>
              <w:bottom w:val="single" w:sz="4" w:space="0" w:color="auto"/>
              <w:right w:val="single" w:sz="4" w:space="0" w:color="auto"/>
            </w:tcBorders>
            <w:shd w:val="clear" w:color="auto" w:fill="auto"/>
            <w:hideMark/>
          </w:tcPr>
          <w:p w14:paraId="209C39ED" w14:textId="77777777" w:rsidR="00B60CFF" w:rsidRPr="00B226A8" w:rsidRDefault="00B60CFF" w:rsidP="00514235">
            <w:pPr>
              <w:jc w:val="center"/>
              <w:rPr>
                <w:color w:val="000000"/>
                <w:szCs w:val="24"/>
              </w:rPr>
            </w:pPr>
            <w:r w:rsidRPr="00B226A8">
              <w:rPr>
                <w:color w:val="000000"/>
                <w:szCs w:val="24"/>
              </w:rPr>
              <w:t>g/s</w:t>
            </w:r>
          </w:p>
        </w:tc>
        <w:tc>
          <w:tcPr>
            <w:tcW w:w="1709" w:type="dxa"/>
            <w:tcBorders>
              <w:top w:val="nil"/>
              <w:left w:val="nil"/>
              <w:bottom w:val="single" w:sz="4" w:space="0" w:color="auto"/>
              <w:right w:val="single" w:sz="4" w:space="0" w:color="auto"/>
            </w:tcBorders>
            <w:shd w:val="clear" w:color="auto" w:fill="auto"/>
            <w:noWrap/>
            <w:hideMark/>
          </w:tcPr>
          <w:p w14:paraId="24670826" w14:textId="77777777" w:rsidR="00B60CFF" w:rsidRPr="00B226A8" w:rsidRDefault="00B60CFF" w:rsidP="00514235">
            <w:pPr>
              <w:jc w:val="center"/>
              <w:rPr>
                <w:color w:val="000000"/>
                <w:szCs w:val="24"/>
              </w:rPr>
            </w:pPr>
            <w:r w:rsidRPr="00B226A8">
              <w:rPr>
                <w:color w:val="000000"/>
                <w:szCs w:val="24"/>
              </w:rPr>
              <w:t>0,0041</w:t>
            </w:r>
          </w:p>
        </w:tc>
        <w:tc>
          <w:tcPr>
            <w:tcW w:w="992" w:type="dxa"/>
            <w:tcBorders>
              <w:top w:val="nil"/>
              <w:left w:val="nil"/>
              <w:bottom w:val="single" w:sz="4" w:space="0" w:color="auto"/>
              <w:right w:val="single" w:sz="4" w:space="0" w:color="auto"/>
            </w:tcBorders>
            <w:shd w:val="clear" w:color="auto" w:fill="auto"/>
            <w:noWrap/>
            <w:hideMark/>
          </w:tcPr>
          <w:p w14:paraId="1FB0657C" w14:textId="77777777" w:rsidR="00B60CFF" w:rsidRPr="00B226A8" w:rsidRDefault="00B60CFF" w:rsidP="00514235">
            <w:pPr>
              <w:jc w:val="center"/>
              <w:rPr>
                <w:color w:val="000000"/>
                <w:szCs w:val="24"/>
              </w:rPr>
            </w:pPr>
            <w:r w:rsidRPr="00B226A8">
              <w:rPr>
                <w:color w:val="000000"/>
                <w:szCs w:val="24"/>
              </w:rPr>
              <w:t>0,060</w:t>
            </w:r>
          </w:p>
        </w:tc>
      </w:tr>
      <w:tr w:rsidR="00B60CFF" w:rsidRPr="00B226A8" w14:paraId="76F6AFCF" w14:textId="77777777" w:rsidTr="001A0493">
        <w:trPr>
          <w:trHeight w:val="20"/>
        </w:trPr>
        <w:tc>
          <w:tcPr>
            <w:tcW w:w="3431" w:type="dxa"/>
            <w:tcBorders>
              <w:top w:val="single" w:sz="4" w:space="0" w:color="auto"/>
            </w:tcBorders>
            <w:shd w:val="clear" w:color="auto" w:fill="auto"/>
            <w:vAlign w:val="center"/>
          </w:tcPr>
          <w:p w14:paraId="13DEFD18" w14:textId="2F9FFFAD" w:rsidR="00B60CFF" w:rsidRPr="00B226A8" w:rsidRDefault="00B60CFF" w:rsidP="00514235">
            <w:pPr>
              <w:jc w:val="center"/>
              <w:rPr>
                <w:color w:val="000000"/>
                <w:szCs w:val="24"/>
              </w:rPr>
            </w:pPr>
          </w:p>
        </w:tc>
        <w:tc>
          <w:tcPr>
            <w:tcW w:w="1698" w:type="dxa"/>
            <w:tcBorders>
              <w:top w:val="single" w:sz="4" w:space="0" w:color="auto"/>
            </w:tcBorders>
            <w:shd w:val="clear" w:color="auto" w:fill="auto"/>
            <w:noWrap/>
            <w:vAlign w:val="center"/>
            <w:hideMark/>
          </w:tcPr>
          <w:p w14:paraId="6CA02F7F" w14:textId="77777777" w:rsidR="00B60CFF" w:rsidRPr="00B226A8" w:rsidRDefault="00B60CFF" w:rsidP="00514235">
            <w:pPr>
              <w:jc w:val="center"/>
              <w:rPr>
                <w:color w:val="000000"/>
                <w:szCs w:val="24"/>
              </w:rPr>
            </w:pPr>
          </w:p>
        </w:tc>
        <w:tc>
          <w:tcPr>
            <w:tcW w:w="3431" w:type="dxa"/>
            <w:tcBorders>
              <w:top w:val="single" w:sz="4" w:space="0" w:color="auto"/>
            </w:tcBorders>
            <w:shd w:val="clear" w:color="auto" w:fill="auto"/>
            <w:noWrap/>
            <w:hideMark/>
          </w:tcPr>
          <w:p w14:paraId="584B1AAA" w14:textId="77777777" w:rsidR="00B60CFF" w:rsidRPr="00B226A8" w:rsidRDefault="00B60CFF" w:rsidP="00514235">
            <w:pPr>
              <w:jc w:val="center"/>
              <w:rPr>
                <w:color w:val="000000"/>
                <w:szCs w:val="24"/>
              </w:rPr>
            </w:pPr>
            <w:r w:rsidRPr="00B226A8">
              <w:rPr>
                <w:color w:val="000000"/>
                <w:szCs w:val="24"/>
              </w:rPr>
              <w:t> </w:t>
            </w:r>
          </w:p>
        </w:tc>
        <w:tc>
          <w:tcPr>
            <w:tcW w:w="992" w:type="dxa"/>
            <w:tcBorders>
              <w:top w:val="single" w:sz="4" w:space="0" w:color="auto"/>
              <w:right w:val="single" w:sz="4" w:space="0" w:color="auto"/>
            </w:tcBorders>
            <w:shd w:val="clear" w:color="auto" w:fill="auto"/>
            <w:noWrap/>
            <w:hideMark/>
          </w:tcPr>
          <w:p w14:paraId="544ACB97" w14:textId="77777777" w:rsidR="00B60CFF" w:rsidRPr="00B226A8" w:rsidRDefault="00B60CFF" w:rsidP="00514235">
            <w:pPr>
              <w:jc w:val="center"/>
              <w:rPr>
                <w:color w:val="000000"/>
                <w:szCs w:val="24"/>
              </w:rPr>
            </w:pPr>
            <w:r w:rsidRPr="00B226A8">
              <w:rPr>
                <w:color w:val="000000"/>
                <w:szCs w:val="24"/>
              </w:rPr>
              <w:t> </w:t>
            </w:r>
          </w:p>
        </w:tc>
        <w:tc>
          <w:tcPr>
            <w:tcW w:w="3343" w:type="dxa"/>
            <w:gridSpan w:val="2"/>
            <w:tcBorders>
              <w:top w:val="single" w:sz="4" w:space="0" w:color="auto"/>
              <w:left w:val="nil"/>
              <w:bottom w:val="single" w:sz="4" w:space="0" w:color="auto"/>
              <w:right w:val="single" w:sz="4" w:space="0" w:color="000000"/>
            </w:tcBorders>
            <w:shd w:val="clear" w:color="auto" w:fill="auto"/>
            <w:noWrap/>
            <w:hideMark/>
          </w:tcPr>
          <w:p w14:paraId="547145E8" w14:textId="77777777" w:rsidR="00B60CFF" w:rsidRPr="00B226A8" w:rsidRDefault="00B60CFF" w:rsidP="00514235">
            <w:pPr>
              <w:jc w:val="center"/>
              <w:rPr>
                <w:color w:val="000000"/>
                <w:szCs w:val="24"/>
              </w:rPr>
            </w:pPr>
            <w:r w:rsidRPr="00B226A8">
              <w:rPr>
                <w:color w:val="000000"/>
                <w:szCs w:val="24"/>
              </w:rPr>
              <w:t>Iš viso:</w:t>
            </w:r>
          </w:p>
        </w:tc>
        <w:tc>
          <w:tcPr>
            <w:tcW w:w="992" w:type="dxa"/>
            <w:tcBorders>
              <w:top w:val="nil"/>
              <w:left w:val="nil"/>
              <w:bottom w:val="single" w:sz="4" w:space="0" w:color="auto"/>
              <w:right w:val="single" w:sz="4" w:space="0" w:color="auto"/>
            </w:tcBorders>
            <w:shd w:val="clear" w:color="auto" w:fill="auto"/>
            <w:noWrap/>
            <w:hideMark/>
          </w:tcPr>
          <w:p w14:paraId="1893BE42" w14:textId="77777777" w:rsidR="00B60CFF" w:rsidRPr="00B226A8" w:rsidRDefault="00B60CFF" w:rsidP="00514235">
            <w:pPr>
              <w:jc w:val="center"/>
              <w:rPr>
                <w:color w:val="000000"/>
                <w:szCs w:val="24"/>
              </w:rPr>
            </w:pPr>
            <w:r w:rsidRPr="00B226A8">
              <w:rPr>
                <w:color w:val="000000"/>
                <w:szCs w:val="24"/>
              </w:rPr>
              <w:t>16,750</w:t>
            </w:r>
          </w:p>
        </w:tc>
      </w:tr>
    </w:tbl>
    <w:p w14:paraId="0037B16B" w14:textId="77777777" w:rsidR="001A0493" w:rsidRDefault="001A0493" w:rsidP="001A0493">
      <w:pPr>
        <w:ind w:firstLine="567"/>
        <w:jc w:val="right"/>
        <w:rPr>
          <w:b/>
          <w:bCs/>
          <w:szCs w:val="24"/>
        </w:rPr>
      </w:pPr>
    </w:p>
    <w:p w14:paraId="095FCE58" w14:textId="14405512" w:rsidR="001A0493" w:rsidRPr="001A0493" w:rsidRDefault="001A0493" w:rsidP="001A0493">
      <w:pPr>
        <w:ind w:firstLine="567"/>
        <w:jc w:val="both"/>
        <w:rPr>
          <w:sz w:val="22"/>
          <w:szCs w:val="22"/>
        </w:rPr>
      </w:pPr>
      <w:r w:rsidRPr="001A0493">
        <w:rPr>
          <w:sz w:val="22"/>
          <w:szCs w:val="22"/>
        </w:rPr>
        <w:t xml:space="preserve">* Išmetamų teršalų iš kurą deginančių įrenginių normos LAND 43-2013, patvirtintos Lietuvos Respublikos aplinkos ministro </w:t>
      </w:r>
      <w:r w:rsidRPr="001A0493">
        <w:rPr>
          <w:color w:val="000000"/>
          <w:sz w:val="22"/>
          <w:szCs w:val="22"/>
        </w:rPr>
        <w:t>2013 m. balandžio 10 d. įsakymu Nr. D1-244</w:t>
      </w:r>
      <w:r>
        <w:rPr>
          <w:color w:val="000000"/>
          <w:sz w:val="22"/>
          <w:szCs w:val="22"/>
        </w:rPr>
        <w:t>.</w:t>
      </w:r>
      <w:r w:rsidR="00147603">
        <w:rPr>
          <w:color w:val="000000"/>
          <w:sz w:val="22"/>
          <w:szCs w:val="22"/>
        </w:rPr>
        <w:t xml:space="preserve"> „</w:t>
      </w:r>
      <w:r w:rsidRPr="001A0493">
        <w:rPr>
          <w:color w:val="000000"/>
          <w:sz w:val="22"/>
          <w:szCs w:val="22"/>
        </w:rPr>
        <w:t>2. Normos taikomos kurą deginantiems įrenginiams, kurių vardinė (nominali) šiluminė galia lygi arba didesnė kaip 0,12 MW</w:t>
      </w:r>
      <w:r w:rsidR="00147603">
        <w:rPr>
          <w:color w:val="000000"/>
          <w:sz w:val="22"/>
          <w:szCs w:val="22"/>
        </w:rPr>
        <w:t>“</w:t>
      </w:r>
      <w:r w:rsidRPr="001A0493">
        <w:rPr>
          <w:color w:val="000000"/>
          <w:sz w:val="22"/>
          <w:szCs w:val="22"/>
        </w:rPr>
        <w:t>.</w:t>
      </w:r>
    </w:p>
    <w:p w14:paraId="2D9CB5D3" w14:textId="77777777" w:rsidR="001A0493" w:rsidRDefault="001A0493" w:rsidP="00E2322B">
      <w:pPr>
        <w:ind w:firstLine="567"/>
        <w:jc w:val="both"/>
        <w:rPr>
          <w:b/>
          <w:bCs/>
          <w:szCs w:val="24"/>
        </w:rPr>
      </w:pPr>
    </w:p>
    <w:p w14:paraId="63260005" w14:textId="2FCEDA62" w:rsidR="00E2322B" w:rsidRDefault="00E2322B" w:rsidP="00E2322B">
      <w:pPr>
        <w:ind w:firstLine="567"/>
        <w:jc w:val="both"/>
        <w:rPr>
          <w:b/>
          <w:bCs/>
          <w:szCs w:val="24"/>
        </w:rPr>
      </w:pPr>
      <w:r w:rsidRPr="00CF6805">
        <w:rPr>
          <w:b/>
          <w:bCs/>
          <w:szCs w:val="24"/>
        </w:rPr>
        <w:t>Aplinkos oro teršalų valymo įrenginiai ir taršos prevencijos priemonės</w:t>
      </w:r>
    </w:p>
    <w:p w14:paraId="4CEFC8AF" w14:textId="77777777" w:rsidR="00B60CFF" w:rsidRPr="00CF6805" w:rsidRDefault="00B60CFF" w:rsidP="00E2322B">
      <w:pPr>
        <w:ind w:firstLine="567"/>
        <w:jc w:val="both"/>
        <w:rPr>
          <w:b/>
          <w:bCs/>
          <w:szCs w:val="24"/>
        </w:rPr>
      </w:pPr>
    </w:p>
    <w:p w14:paraId="6FE06DD3" w14:textId="77777777" w:rsidR="00B60CFF" w:rsidRPr="00B60CFF" w:rsidRDefault="00B60CFF" w:rsidP="00B60CFF">
      <w:pPr>
        <w:widowControl w:val="0"/>
        <w:ind w:firstLine="567"/>
        <w:jc w:val="both"/>
        <w:rPr>
          <w:iCs/>
          <w:szCs w:val="24"/>
        </w:rPr>
      </w:pPr>
      <w:r w:rsidRPr="00B60CFF">
        <w:rPr>
          <w:iCs/>
          <w:szCs w:val="24"/>
        </w:rPr>
        <w:t>Atsižvelgiant į tai, kad atlikus išmetamų aplinkos oro teršalų sklaidos modeliavimą ribinių aplinkos oro užterštumo verčių viršijimo už įmonės sklypo ribos nenustatyta, aplinkos oro taršos mažinimo priemonės esant nepalankioms teršalų išsisklaidymo sąlygoms nenumatomos.</w:t>
      </w:r>
    </w:p>
    <w:p w14:paraId="0FE2360F" w14:textId="6783AB86" w:rsidR="00B60CFF" w:rsidRPr="00B60CFF" w:rsidRDefault="00B60CFF" w:rsidP="00B60CFF">
      <w:pPr>
        <w:widowControl w:val="0"/>
        <w:ind w:firstLine="567"/>
        <w:jc w:val="both"/>
        <w:rPr>
          <w:iCs/>
          <w:szCs w:val="24"/>
        </w:rPr>
      </w:pPr>
      <w:r w:rsidRPr="00B60CFF">
        <w:rPr>
          <w:iCs/>
          <w:szCs w:val="24"/>
        </w:rPr>
        <w:t>Įmonėje į aplinkos orą išmetamų teršalų valymo įrenginiai nenumatyti.</w:t>
      </w:r>
    </w:p>
    <w:p w14:paraId="09034011" w14:textId="77777777" w:rsidR="003C47A5" w:rsidRDefault="003C47A5">
      <w:pPr>
        <w:ind w:firstLine="567"/>
        <w:rPr>
          <w:szCs w:val="24"/>
          <w:lang w:eastAsia="lt-LT"/>
        </w:rPr>
      </w:pPr>
    </w:p>
    <w:p w14:paraId="0A15AA3B" w14:textId="77777777" w:rsidR="00147603" w:rsidRDefault="00147603">
      <w:pPr>
        <w:ind w:firstLine="567"/>
        <w:rPr>
          <w:szCs w:val="24"/>
          <w:lang w:eastAsia="lt-LT"/>
        </w:rPr>
      </w:pPr>
    </w:p>
    <w:p w14:paraId="370173B2" w14:textId="77777777" w:rsidR="00486A92" w:rsidRDefault="00486A92">
      <w:pPr>
        <w:ind w:firstLine="567"/>
        <w:rPr>
          <w:szCs w:val="24"/>
          <w:lang w:eastAsia="lt-LT"/>
        </w:rPr>
      </w:pPr>
    </w:p>
    <w:p w14:paraId="09F3110B" w14:textId="70D1ADB2" w:rsidR="00DC4BB5" w:rsidRDefault="00683B0C">
      <w:pPr>
        <w:ind w:firstLine="567"/>
        <w:rPr>
          <w:szCs w:val="24"/>
        </w:rPr>
      </w:pPr>
      <w:r w:rsidRPr="00E2322B">
        <w:rPr>
          <w:szCs w:val="24"/>
          <w:lang w:eastAsia="lt-LT"/>
        </w:rPr>
        <w:t xml:space="preserve">8 lentelė. </w:t>
      </w:r>
      <w:r w:rsidRPr="00E2322B">
        <w:rPr>
          <w:szCs w:val="24"/>
        </w:rPr>
        <w:t>Leidžiama tarša į aplinkos orą esant neįprastoms (neatitiktinėms) veiklos sąlygoms</w:t>
      </w:r>
    </w:p>
    <w:p w14:paraId="5EA0A033" w14:textId="77777777" w:rsidR="00B226A8" w:rsidRPr="00E2322B" w:rsidRDefault="00B226A8">
      <w:pPr>
        <w:ind w:firstLine="567"/>
        <w:rPr>
          <w:szCs w:val="24"/>
          <w:lang w:eastAsia="lt-LT"/>
        </w:rPr>
      </w:pPr>
    </w:p>
    <w:p w14:paraId="057D2447" w14:textId="77777777" w:rsidR="001169D0" w:rsidRPr="00E2322B" w:rsidRDefault="001169D0" w:rsidP="004C6CC1">
      <w:pPr>
        <w:ind w:firstLine="567"/>
        <w:jc w:val="both"/>
        <w:rPr>
          <w:szCs w:val="24"/>
        </w:rPr>
      </w:pPr>
      <w:r w:rsidRPr="00E2322B">
        <w:rPr>
          <w:szCs w:val="24"/>
        </w:rPr>
        <w:t>Neatiktinių teršalų  išmetimų į aplinkos orą gamybos stabdymo/paleidimo/remonto metu nėra ir neplanuojama, todėl 8 lentelė nepildoma.</w:t>
      </w:r>
    </w:p>
    <w:p w14:paraId="52CEC57A" w14:textId="77777777" w:rsidR="00C0703F" w:rsidRDefault="00C0703F" w:rsidP="001169D0">
      <w:pPr>
        <w:ind w:firstLine="567"/>
        <w:jc w:val="both"/>
        <w:rPr>
          <w:b/>
          <w:bCs/>
          <w:szCs w:val="24"/>
          <w:lang w:eastAsia="lt-LT"/>
        </w:rPr>
      </w:pPr>
    </w:p>
    <w:p w14:paraId="65CCBF3E" w14:textId="7B56FA57" w:rsidR="001169D0" w:rsidRDefault="00683B0C" w:rsidP="001169D0">
      <w:pPr>
        <w:ind w:firstLine="567"/>
        <w:jc w:val="both"/>
        <w:rPr>
          <w:b/>
          <w:bCs/>
          <w:szCs w:val="24"/>
          <w:lang w:eastAsia="lt-LT"/>
        </w:rPr>
      </w:pPr>
      <w:r w:rsidRPr="00A45043">
        <w:rPr>
          <w:b/>
          <w:bCs/>
          <w:szCs w:val="24"/>
          <w:lang w:eastAsia="lt-LT"/>
        </w:rPr>
        <w:t>9. Šiltnamio efektą sukelia</w:t>
      </w:r>
      <w:r w:rsidR="001169D0" w:rsidRPr="00A45043">
        <w:rPr>
          <w:b/>
          <w:bCs/>
          <w:szCs w:val="24"/>
          <w:lang w:eastAsia="lt-LT"/>
        </w:rPr>
        <w:t>nčios dujos (ŠESD).</w:t>
      </w:r>
    </w:p>
    <w:p w14:paraId="155E5E2E" w14:textId="77777777" w:rsidR="00A45043" w:rsidRPr="00A45043" w:rsidRDefault="00A45043" w:rsidP="001169D0">
      <w:pPr>
        <w:ind w:firstLine="567"/>
        <w:jc w:val="both"/>
        <w:rPr>
          <w:b/>
          <w:bCs/>
          <w:szCs w:val="24"/>
          <w:lang w:eastAsia="lt-LT"/>
        </w:rPr>
      </w:pPr>
    </w:p>
    <w:p w14:paraId="7F1352DF" w14:textId="240D7466" w:rsidR="00A45043" w:rsidRPr="00E2322B" w:rsidRDefault="00815767" w:rsidP="00533732">
      <w:pPr>
        <w:ind w:firstLine="567"/>
        <w:jc w:val="both"/>
        <w:rPr>
          <w:szCs w:val="24"/>
        </w:rPr>
      </w:pPr>
      <w:r w:rsidRPr="00815767">
        <w:rPr>
          <w:szCs w:val="24"/>
        </w:rPr>
        <w:t>Vykdant ūkinę veiklą nebus vykdomos veiklos nurodytos Lietuvos Respublikos klimato kaitos valdymo finansinių instrumentų įstatymo 1 priede</w:t>
      </w:r>
      <w:r>
        <w:rPr>
          <w:szCs w:val="24"/>
        </w:rPr>
        <w:t>, skyrius nepildomas</w:t>
      </w:r>
      <w:r w:rsidR="00B226A8">
        <w:rPr>
          <w:szCs w:val="24"/>
        </w:rPr>
        <w:t>.</w:t>
      </w:r>
    </w:p>
    <w:p w14:paraId="49E2B5CF" w14:textId="77777777" w:rsidR="001169D0" w:rsidRPr="00E2322B" w:rsidRDefault="001169D0">
      <w:pPr>
        <w:ind w:firstLine="567"/>
        <w:jc w:val="both"/>
        <w:rPr>
          <w:szCs w:val="24"/>
          <w:lang w:eastAsia="lt-LT"/>
        </w:rPr>
      </w:pPr>
    </w:p>
    <w:p w14:paraId="196592C7" w14:textId="6EC5A28A" w:rsidR="00DC4BB5" w:rsidRDefault="00683B0C">
      <w:pPr>
        <w:ind w:firstLine="567"/>
        <w:jc w:val="both"/>
        <w:rPr>
          <w:szCs w:val="24"/>
          <w:lang w:eastAsia="lt-LT"/>
        </w:rPr>
      </w:pPr>
      <w:r w:rsidRPr="00E2322B">
        <w:rPr>
          <w:szCs w:val="24"/>
        </w:rPr>
        <w:t xml:space="preserve">9 lentelė. </w:t>
      </w:r>
      <w:r w:rsidRPr="00E2322B">
        <w:rPr>
          <w:szCs w:val="24"/>
          <w:lang w:eastAsia="lt-LT"/>
        </w:rPr>
        <w:t>Veiklos rūšys ir šaltiniai, iš kurių į atmosferą išmetamos ŠESD, nurodytos Lietuvos Respublikos klimato kaitos valdymo finansinių instrumentų įstatymo 1 priede</w:t>
      </w:r>
      <w:r w:rsidR="00061B3C">
        <w:rPr>
          <w:szCs w:val="24"/>
          <w:lang w:eastAsia="lt-LT"/>
        </w:rPr>
        <w:t>.</w:t>
      </w:r>
    </w:p>
    <w:p w14:paraId="20980257" w14:textId="77777777" w:rsidR="00B226A8" w:rsidRDefault="00B226A8">
      <w:pPr>
        <w:ind w:firstLine="567"/>
        <w:jc w:val="both"/>
        <w:rPr>
          <w:szCs w:val="24"/>
          <w:lang w:eastAsia="lt-LT"/>
        </w:rPr>
      </w:pPr>
    </w:p>
    <w:p w14:paraId="384FC95F" w14:textId="01B4D663" w:rsidR="00061B3C" w:rsidRPr="00061B3C" w:rsidRDefault="00061B3C" w:rsidP="00061B3C">
      <w:pPr>
        <w:ind w:firstLine="567"/>
        <w:jc w:val="both"/>
        <w:rPr>
          <w:szCs w:val="24"/>
        </w:rPr>
      </w:pPr>
      <w:r w:rsidRPr="00061B3C">
        <w:rPr>
          <w:szCs w:val="24"/>
        </w:rPr>
        <w:t>Vykdant ūkinę veiklą nebus vykdomos veiklos nurodytos Lietuvos Respublikos klimato kaitos valdymo finansinių instrumentų įstatymo 1 priede, todėl 9 lentelė nepildoma.</w:t>
      </w:r>
    </w:p>
    <w:p w14:paraId="34944CB7" w14:textId="77777777" w:rsidR="00061B3C" w:rsidRPr="00E2322B" w:rsidRDefault="00061B3C">
      <w:pPr>
        <w:ind w:firstLine="567"/>
        <w:jc w:val="both"/>
        <w:rPr>
          <w:szCs w:val="24"/>
          <w:lang w:eastAsia="lt-LT"/>
        </w:rPr>
      </w:pPr>
    </w:p>
    <w:p w14:paraId="2D4BD7F5" w14:textId="63FD6A72" w:rsidR="00CA7425" w:rsidRDefault="00683B0C">
      <w:pPr>
        <w:ind w:firstLine="567"/>
        <w:jc w:val="both"/>
        <w:rPr>
          <w:b/>
          <w:bCs/>
          <w:szCs w:val="24"/>
          <w:lang w:eastAsia="lt-LT"/>
        </w:rPr>
      </w:pPr>
      <w:r w:rsidRPr="00A45043">
        <w:rPr>
          <w:b/>
          <w:bCs/>
          <w:szCs w:val="24"/>
          <w:lang w:eastAsia="lt-LT"/>
        </w:rPr>
        <w:t>10. Teršalų išleidimas su nuotekomis į aplinką ir (arba) kanalizacijos tinklus.</w:t>
      </w:r>
    </w:p>
    <w:p w14:paraId="4EDB0EE2" w14:textId="77777777" w:rsidR="00CA7425" w:rsidRDefault="00CA7425">
      <w:pPr>
        <w:ind w:firstLine="567"/>
        <w:jc w:val="both"/>
        <w:rPr>
          <w:b/>
          <w:bCs/>
          <w:szCs w:val="24"/>
          <w:lang w:eastAsia="lt-LT"/>
        </w:rPr>
      </w:pPr>
    </w:p>
    <w:p w14:paraId="081C5A6D" w14:textId="77777777" w:rsidR="00CA7425" w:rsidRDefault="00CA7425" w:rsidP="00CA7425">
      <w:pPr>
        <w:widowControl w:val="0"/>
        <w:ind w:firstLine="567"/>
        <w:jc w:val="both"/>
        <w:rPr>
          <w:b/>
          <w:szCs w:val="24"/>
        </w:rPr>
      </w:pPr>
      <w:r w:rsidRPr="00CA7425">
        <w:rPr>
          <w:b/>
          <w:szCs w:val="24"/>
        </w:rPr>
        <w:t>Paviršinės nuotekos</w:t>
      </w:r>
    </w:p>
    <w:p w14:paraId="2FBFBC27" w14:textId="77777777" w:rsidR="00591439" w:rsidRPr="00CA7425" w:rsidRDefault="00591439" w:rsidP="00CA7425">
      <w:pPr>
        <w:widowControl w:val="0"/>
        <w:ind w:firstLine="567"/>
        <w:jc w:val="both"/>
        <w:rPr>
          <w:b/>
          <w:szCs w:val="24"/>
        </w:rPr>
      </w:pPr>
    </w:p>
    <w:p w14:paraId="72DB7490" w14:textId="1E87384D" w:rsidR="00CA7425" w:rsidRDefault="00591439" w:rsidP="00CA7425">
      <w:pPr>
        <w:widowControl w:val="0"/>
        <w:ind w:firstLine="567"/>
        <w:jc w:val="both"/>
        <w:rPr>
          <w:iCs/>
          <w:szCs w:val="24"/>
        </w:rPr>
      </w:pPr>
      <w:r w:rsidRPr="00591439">
        <w:rPr>
          <w:iCs/>
          <w:szCs w:val="24"/>
        </w:rPr>
        <w:t xml:space="preserve">Paviršinės nuotekos nuo pastato stogo (108,6 l/s), kartu su nuotekomis nuo kietų dangų (17,1 l/s) nuvedamos į esamą melioracijos griovį ir išleidžiamos į Šermuto upelį per išleidimo žiotis Nr. </w:t>
      </w:r>
      <w:r w:rsidR="00876C65">
        <w:rPr>
          <w:iCs/>
          <w:szCs w:val="24"/>
        </w:rPr>
        <w:t>1</w:t>
      </w:r>
      <w:r w:rsidRPr="00591439">
        <w:rPr>
          <w:iCs/>
          <w:szCs w:val="24"/>
        </w:rPr>
        <w:t>. Paviršinių nuotekų surinkimui nuo teritorijos yra įrengti gelžbetoniniai šulinėliai. Prie įvažiavimų įrengti paviršinių nuotekų surinkimo latakai. Paviršinės nuotekos (nuo gamyklos stogo ir nuo kietų dangų) nuvedamos į esamą melioracijos griovį ir išleidžiamos į Šermuto upelį per išleidimo žiotis Nr. 1. Bendras apskaičiuotas maksimalus paviršinių nuotekų kiekis nuo dangų yra 125,7 l/s arba 689,1 m</w:t>
      </w:r>
      <w:r w:rsidRPr="00591439">
        <w:rPr>
          <w:iCs/>
          <w:szCs w:val="24"/>
          <w:vertAlign w:val="superscript"/>
        </w:rPr>
        <w:t>3</w:t>
      </w:r>
      <w:r w:rsidRPr="00591439">
        <w:rPr>
          <w:iCs/>
          <w:szCs w:val="24"/>
        </w:rPr>
        <w:t>/d, 4863,4 m</w:t>
      </w:r>
      <w:r w:rsidRPr="00591439">
        <w:rPr>
          <w:iCs/>
          <w:szCs w:val="24"/>
          <w:vertAlign w:val="superscript"/>
        </w:rPr>
        <w:t>3</w:t>
      </w:r>
      <w:r w:rsidRPr="00591439">
        <w:rPr>
          <w:iCs/>
          <w:szCs w:val="24"/>
        </w:rPr>
        <w:t>/metus</w:t>
      </w:r>
      <w:r>
        <w:rPr>
          <w:iCs/>
          <w:szCs w:val="24"/>
        </w:rPr>
        <w:t>.</w:t>
      </w:r>
    </w:p>
    <w:p w14:paraId="18063461" w14:textId="77777777" w:rsidR="00591439" w:rsidRPr="00591439" w:rsidRDefault="00591439" w:rsidP="00CA7425">
      <w:pPr>
        <w:widowControl w:val="0"/>
        <w:ind w:firstLine="567"/>
        <w:jc w:val="both"/>
        <w:rPr>
          <w:b/>
          <w:iCs/>
          <w:szCs w:val="24"/>
          <w:highlight w:val="yellow"/>
        </w:rPr>
      </w:pPr>
    </w:p>
    <w:p w14:paraId="4238AD14" w14:textId="77777777" w:rsidR="00486A92" w:rsidRDefault="00486A92" w:rsidP="00CA7425">
      <w:pPr>
        <w:widowControl w:val="0"/>
        <w:ind w:firstLine="567"/>
        <w:jc w:val="both"/>
        <w:rPr>
          <w:b/>
          <w:iCs/>
          <w:szCs w:val="24"/>
        </w:rPr>
      </w:pPr>
    </w:p>
    <w:p w14:paraId="32D46366" w14:textId="77777777" w:rsidR="00486A92" w:rsidRDefault="00486A92" w:rsidP="00CA7425">
      <w:pPr>
        <w:widowControl w:val="0"/>
        <w:ind w:firstLine="567"/>
        <w:jc w:val="both"/>
        <w:rPr>
          <w:b/>
          <w:iCs/>
          <w:szCs w:val="24"/>
        </w:rPr>
      </w:pPr>
    </w:p>
    <w:p w14:paraId="3357E2DB" w14:textId="77777777" w:rsidR="00486A92" w:rsidRDefault="00486A92" w:rsidP="00CA7425">
      <w:pPr>
        <w:widowControl w:val="0"/>
        <w:ind w:firstLine="567"/>
        <w:jc w:val="both"/>
        <w:rPr>
          <w:b/>
          <w:iCs/>
          <w:szCs w:val="24"/>
        </w:rPr>
      </w:pPr>
    </w:p>
    <w:p w14:paraId="6813BD75" w14:textId="18F61387" w:rsidR="00CA7425" w:rsidRDefault="00CA7425" w:rsidP="00CA7425">
      <w:pPr>
        <w:widowControl w:val="0"/>
        <w:ind w:firstLine="567"/>
        <w:jc w:val="both"/>
        <w:rPr>
          <w:b/>
          <w:iCs/>
          <w:szCs w:val="24"/>
        </w:rPr>
      </w:pPr>
      <w:r w:rsidRPr="00CA7425">
        <w:rPr>
          <w:b/>
          <w:iCs/>
          <w:szCs w:val="24"/>
        </w:rPr>
        <w:t>Gamybinės ir buitinės nuotekos</w:t>
      </w:r>
    </w:p>
    <w:p w14:paraId="48BCBBEF" w14:textId="77777777" w:rsidR="00591439" w:rsidRDefault="00591439" w:rsidP="00CA7425">
      <w:pPr>
        <w:widowControl w:val="0"/>
        <w:ind w:firstLine="567"/>
        <w:jc w:val="both"/>
        <w:rPr>
          <w:b/>
          <w:iCs/>
          <w:szCs w:val="24"/>
        </w:rPr>
      </w:pPr>
    </w:p>
    <w:p w14:paraId="30329332" w14:textId="77777777" w:rsidR="00591439" w:rsidRPr="00591439" w:rsidRDefault="00591439" w:rsidP="00591439">
      <w:pPr>
        <w:ind w:firstLine="567"/>
        <w:jc w:val="both"/>
        <w:rPr>
          <w:iCs/>
          <w:szCs w:val="24"/>
        </w:rPr>
      </w:pPr>
      <w:r w:rsidRPr="00591439">
        <w:rPr>
          <w:iCs/>
          <w:szCs w:val="24"/>
        </w:rPr>
        <w:t>Gamybos procese nuotekų nesusidaro, reakcijos metu vanduo sunaudojamas, todėl veiklos metu susidaro buitinės ir paviršinės nuotekos.</w:t>
      </w:r>
    </w:p>
    <w:p w14:paraId="129F03D7" w14:textId="77777777" w:rsidR="00486A92" w:rsidRDefault="00486A92" w:rsidP="00736A0E">
      <w:pPr>
        <w:ind w:firstLine="567"/>
        <w:jc w:val="both"/>
        <w:rPr>
          <w:szCs w:val="24"/>
          <w:lang w:eastAsia="lt-LT"/>
        </w:rPr>
      </w:pPr>
    </w:p>
    <w:p w14:paraId="441033D3" w14:textId="4DA6C9F8" w:rsidR="00DC4BB5" w:rsidRPr="008A02D2" w:rsidRDefault="00683B0C" w:rsidP="00736A0E">
      <w:pPr>
        <w:ind w:firstLine="567"/>
        <w:jc w:val="both"/>
        <w:rPr>
          <w:sz w:val="22"/>
          <w:szCs w:val="22"/>
          <w:lang w:eastAsia="lt-LT"/>
        </w:rPr>
      </w:pPr>
      <w:r w:rsidRPr="00E2322B">
        <w:rPr>
          <w:szCs w:val="24"/>
          <w:lang w:eastAsia="lt-LT"/>
        </w:rPr>
        <w:t>10 lentelė. Leidžiama nuotekų priimtuvo apkrova</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719"/>
        <w:gridCol w:w="2079"/>
        <w:gridCol w:w="3664"/>
        <w:gridCol w:w="1440"/>
        <w:gridCol w:w="8"/>
        <w:gridCol w:w="1330"/>
        <w:gridCol w:w="1507"/>
      </w:tblGrid>
      <w:tr w:rsidR="0012677E" w:rsidRPr="008A02D2" w14:paraId="4FAAE2DA" w14:textId="77777777" w:rsidTr="0012677E">
        <w:trPr>
          <w:cantSplit/>
          <w:trHeight w:hRule="exact" w:val="511"/>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3CA0EDE2" w14:textId="77777777" w:rsidR="00DC4BB5" w:rsidRPr="00302BCF" w:rsidRDefault="00683B0C" w:rsidP="0012677E">
            <w:pPr>
              <w:jc w:val="center"/>
              <w:rPr>
                <w:sz w:val="22"/>
                <w:szCs w:val="22"/>
                <w:vertAlign w:val="superscript"/>
                <w:lang w:eastAsia="lt-LT"/>
              </w:rPr>
            </w:pPr>
            <w:r w:rsidRPr="00302BCF">
              <w:rPr>
                <w:sz w:val="22"/>
                <w:szCs w:val="22"/>
                <w:lang w:eastAsia="lt-LT"/>
              </w:rPr>
              <w:t>Eilės Nr.</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14:paraId="04D2D4D7" w14:textId="77777777" w:rsidR="00DC4BB5" w:rsidRPr="00302BCF" w:rsidRDefault="00683B0C" w:rsidP="0012677E">
            <w:pPr>
              <w:jc w:val="center"/>
              <w:rPr>
                <w:sz w:val="22"/>
                <w:szCs w:val="22"/>
                <w:vertAlign w:val="superscript"/>
                <w:lang w:eastAsia="lt-LT"/>
              </w:rPr>
            </w:pPr>
            <w:r w:rsidRPr="00302BCF">
              <w:rPr>
                <w:sz w:val="22"/>
                <w:szCs w:val="22"/>
                <w:lang w:eastAsia="lt-LT"/>
              </w:rPr>
              <w:t xml:space="preserve">Nuotekų išleidimo vieta / priimtuvas, koordinatės </w:t>
            </w:r>
          </w:p>
        </w:tc>
        <w:tc>
          <w:tcPr>
            <w:tcW w:w="2079" w:type="dxa"/>
            <w:vMerge w:val="restart"/>
            <w:tcBorders>
              <w:top w:val="single" w:sz="4" w:space="0" w:color="auto"/>
              <w:left w:val="single" w:sz="4" w:space="0" w:color="auto"/>
              <w:bottom w:val="single" w:sz="4" w:space="0" w:color="auto"/>
              <w:right w:val="single" w:sz="4" w:space="0" w:color="auto"/>
            </w:tcBorders>
            <w:vAlign w:val="center"/>
          </w:tcPr>
          <w:p w14:paraId="273BF880" w14:textId="77777777" w:rsidR="00DC4BB5" w:rsidRPr="00302BCF" w:rsidRDefault="00683B0C" w:rsidP="0012677E">
            <w:pPr>
              <w:jc w:val="center"/>
              <w:rPr>
                <w:sz w:val="22"/>
                <w:szCs w:val="22"/>
                <w:vertAlign w:val="superscript"/>
                <w:lang w:eastAsia="lt-LT"/>
              </w:rPr>
            </w:pPr>
            <w:r w:rsidRPr="00302BCF">
              <w:rPr>
                <w:sz w:val="22"/>
                <w:szCs w:val="22"/>
                <w:lang w:eastAsia="lt-LT"/>
              </w:rPr>
              <w:t>Leidžiamų išleisti nuotekų rūšis</w:t>
            </w:r>
          </w:p>
        </w:tc>
        <w:tc>
          <w:tcPr>
            <w:tcW w:w="7949" w:type="dxa"/>
            <w:gridSpan w:val="5"/>
            <w:tcBorders>
              <w:top w:val="single" w:sz="4" w:space="0" w:color="auto"/>
              <w:left w:val="single" w:sz="4" w:space="0" w:color="auto"/>
              <w:bottom w:val="single" w:sz="4" w:space="0" w:color="auto"/>
              <w:right w:val="single" w:sz="4" w:space="0" w:color="auto"/>
            </w:tcBorders>
            <w:vAlign w:val="center"/>
          </w:tcPr>
          <w:p w14:paraId="42B90969" w14:textId="77777777" w:rsidR="00DC4BB5" w:rsidRPr="00302BCF" w:rsidRDefault="00683B0C" w:rsidP="0012677E">
            <w:pPr>
              <w:keepNext/>
              <w:suppressAutoHyphens/>
              <w:jc w:val="center"/>
              <w:textAlignment w:val="baseline"/>
              <w:outlineLvl w:val="3"/>
              <w:rPr>
                <w:sz w:val="22"/>
                <w:szCs w:val="22"/>
                <w:vertAlign w:val="superscript"/>
                <w:lang w:eastAsia="lt-LT"/>
              </w:rPr>
            </w:pPr>
            <w:r w:rsidRPr="00302BCF">
              <w:rPr>
                <w:sz w:val="22"/>
                <w:szCs w:val="22"/>
                <w:lang w:eastAsia="lt-LT"/>
              </w:rPr>
              <w:t xml:space="preserve">Leistina priimtuvo apkrova </w:t>
            </w:r>
          </w:p>
        </w:tc>
      </w:tr>
      <w:tr w:rsidR="0012677E" w:rsidRPr="008A02D2" w14:paraId="55DDFB12" w14:textId="77777777" w:rsidTr="0012677E">
        <w:trPr>
          <w:cantSplit/>
          <w:trHeight w:hRule="exact" w:val="339"/>
        </w:trPr>
        <w:tc>
          <w:tcPr>
            <w:tcW w:w="1561" w:type="dxa"/>
            <w:vMerge/>
            <w:tcBorders>
              <w:top w:val="single" w:sz="4" w:space="0" w:color="auto"/>
              <w:left w:val="single" w:sz="4" w:space="0" w:color="auto"/>
              <w:bottom w:val="single" w:sz="4" w:space="0" w:color="auto"/>
              <w:right w:val="single" w:sz="4" w:space="0" w:color="auto"/>
            </w:tcBorders>
            <w:vAlign w:val="center"/>
          </w:tcPr>
          <w:p w14:paraId="69CD99A3" w14:textId="77777777" w:rsidR="00DC4BB5" w:rsidRPr="00302BCF" w:rsidRDefault="00DC4BB5" w:rsidP="0012677E">
            <w:pPr>
              <w:jc w:val="center"/>
              <w:rPr>
                <w:sz w:val="22"/>
                <w:szCs w:val="22"/>
                <w:lang w:eastAsia="lt-LT"/>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0F8BF742" w14:textId="77777777" w:rsidR="00DC4BB5" w:rsidRPr="00302BCF" w:rsidRDefault="00DC4BB5" w:rsidP="0012677E">
            <w:pPr>
              <w:jc w:val="center"/>
              <w:rPr>
                <w:sz w:val="22"/>
                <w:szCs w:val="22"/>
                <w:lang w:eastAsia="lt-LT"/>
              </w:rPr>
            </w:pPr>
          </w:p>
        </w:tc>
        <w:tc>
          <w:tcPr>
            <w:tcW w:w="2079" w:type="dxa"/>
            <w:vMerge/>
            <w:tcBorders>
              <w:top w:val="single" w:sz="4" w:space="0" w:color="auto"/>
              <w:left w:val="single" w:sz="4" w:space="0" w:color="auto"/>
              <w:bottom w:val="single" w:sz="4" w:space="0" w:color="auto"/>
              <w:right w:val="single" w:sz="4" w:space="0" w:color="auto"/>
            </w:tcBorders>
            <w:vAlign w:val="center"/>
          </w:tcPr>
          <w:p w14:paraId="079947D1" w14:textId="77777777" w:rsidR="00DC4BB5" w:rsidRPr="00302BCF" w:rsidRDefault="00DC4BB5" w:rsidP="0012677E">
            <w:pPr>
              <w:jc w:val="center"/>
              <w:rPr>
                <w:sz w:val="22"/>
                <w:szCs w:val="22"/>
                <w:lang w:eastAsia="lt-LT"/>
              </w:rPr>
            </w:pPr>
          </w:p>
        </w:tc>
        <w:tc>
          <w:tcPr>
            <w:tcW w:w="3664" w:type="dxa"/>
            <w:tcBorders>
              <w:top w:val="single" w:sz="4" w:space="0" w:color="auto"/>
              <w:left w:val="single" w:sz="4" w:space="0" w:color="auto"/>
              <w:bottom w:val="single" w:sz="4" w:space="0" w:color="auto"/>
              <w:right w:val="single" w:sz="4" w:space="0" w:color="auto"/>
            </w:tcBorders>
            <w:vAlign w:val="center"/>
          </w:tcPr>
          <w:p w14:paraId="1E64D02E" w14:textId="77777777" w:rsidR="00DC4BB5" w:rsidRPr="00302BCF" w:rsidRDefault="00683B0C" w:rsidP="0012677E">
            <w:pPr>
              <w:keepNext/>
              <w:suppressAutoHyphens/>
              <w:jc w:val="center"/>
              <w:textAlignment w:val="baseline"/>
              <w:outlineLvl w:val="3"/>
              <w:rPr>
                <w:sz w:val="22"/>
                <w:szCs w:val="22"/>
                <w:lang w:eastAsia="lt-LT"/>
              </w:rPr>
            </w:pPr>
            <w:r w:rsidRPr="00302BCF">
              <w:rPr>
                <w:sz w:val="22"/>
                <w:szCs w:val="22"/>
                <w:lang w:eastAsia="lt-LT"/>
              </w:rPr>
              <w:t>hidraulinė</w:t>
            </w:r>
          </w:p>
        </w:tc>
        <w:tc>
          <w:tcPr>
            <w:tcW w:w="4285" w:type="dxa"/>
            <w:gridSpan w:val="4"/>
            <w:tcBorders>
              <w:top w:val="single" w:sz="4" w:space="0" w:color="auto"/>
              <w:left w:val="single" w:sz="4" w:space="0" w:color="auto"/>
              <w:bottom w:val="single" w:sz="4" w:space="0" w:color="auto"/>
              <w:right w:val="single" w:sz="4" w:space="0" w:color="auto"/>
            </w:tcBorders>
            <w:vAlign w:val="center"/>
          </w:tcPr>
          <w:p w14:paraId="1C93317B" w14:textId="77777777" w:rsidR="00DC4BB5" w:rsidRPr="00302BCF" w:rsidRDefault="00CC574E" w:rsidP="0012677E">
            <w:pPr>
              <w:keepNext/>
              <w:suppressAutoHyphens/>
              <w:jc w:val="center"/>
              <w:textAlignment w:val="baseline"/>
              <w:outlineLvl w:val="3"/>
              <w:rPr>
                <w:sz w:val="22"/>
                <w:szCs w:val="22"/>
                <w:lang w:eastAsia="lt-LT"/>
              </w:rPr>
            </w:pPr>
            <w:r w:rsidRPr="00302BCF">
              <w:rPr>
                <w:sz w:val="22"/>
                <w:szCs w:val="22"/>
                <w:lang w:eastAsia="lt-LT"/>
              </w:rPr>
              <w:t>T</w:t>
            </w:r>
            <w:r w:rsidR="00683B0C" w:rsidRPr="00302BCF">
              <w:rPr>
                <w:sz w:val="22"/>
                <w:szCs w:val="22"/>
                <w:lang w:eastAsia="lt-LT"/>
              </w:rPr>
              <w:t>eršalais</w:t>
            </w:r>
          </w:p>
        </w:tc>
      </w:tr>
      <w:tr w:rsidR="0012677E" w:rsidRPr="008A02D2" w14:paraId="633B895C" w14:textId="77777777" w:rsidTr="0012677E">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3FF5D501" w14:textId="77777777" w:rsidR="00DC4BB5" w:rsidRPr="00302BCF" w:rsidRDefault="00DC4BB5" w:rsidP="0012677E">
            <w:pPr>
              <w:jc w:val="center"/>
              <w:rPr>
                <w:sz w:val="22"/>
                <w:szCs w:val="22"/>
                <w:lang w:eastAsia="lt-LT"/>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54F95DAE" w14:textId="77777777" w:rsidR="00DC4BB5" w:rsidRPr="00302BCF" w:rsidRDefault="00DC4BB5" w:rsidP="0012677E">
            <w:pPr>
              <w:jc w:val="center"/>
              <w:rPr>
                <w:sz w:val="22"/>
                <w:szCs w:val="22"/>
                <w:lang w:eastAsia="lt-LT"/>
              </w:rPr>
            </w:pPr>
          </w:p>
        </w:tc>
        <w:tc>
          <w:tcPr>
            <w:tcW w:w="2079" w:type="dxa"/>
            <w:vMerge/>
            <w:tcBorders>
              <w:top w:val="single" w:sz="4" w:space="0" w:color="auto"/>
              <w:left w:val="single" w:sz="4" w:space="0" w:color="auto"/>
              <w:bottom w:val="single" w:sz="4" w:space="0" w:color="auto"/>
              <w:right w:val="single" w:sz="4" w:space="0" w:color="auto"/>
            </w:tcBorders>
            <w:vAlign w:val="center"/>
          </w:tcPr>
          <w:p w14:paraId="7D8BBFA3" w14:textId="77777777" w:rsidR="00DC4BB5" w:rsidRPr="00302BCF" w:rsidRDefault="00DC4BB5" w:rsidP="0012677E">
            <w:pPr>
              <w:jc w:val="center"/>
              <w:rPr>
                <w:sz w:val="22"/>
                <w:szCs w:val="22"/>
                <w:lang w:eastAsia="lt-LT"/>
              </w:rPr>
            </w:pPr>
          </w:p>
        </w:tc>
        <w:tc>
          <w:tcPr>
            <w:tcW w:w="3664" w:type="dxa"/>
            <w:tcBorders>
              <w:top w:val="single" w:sz="4" w:space="0" w:color="auto"/>
              <w:left w:val="single" w:sz="4" w:space="0" w:color="auto"/>
              <w:bottom w:val="single" w:sz="4" w:space="0" w:color="auto"/>
              <w:right w:val="single" w:sz="4" w:space="0" w:color="auto"/>
            </w:tcBorders>
            <w:vAlign w:val="center"/>
          </w:tcPr>
          <w:p w14:paraId="7543D1D6" w14:textId="77777777" w:rsidR="00DC4BB5" w:rsidRPr="00302BCF" w:rsidRDefault="00683B0C" w:rsidP="0012677E">
            <w:pPr>
              <w:jc w:val="center"/>
              <w:rPr>
                <w:sz w:val="22"/>
                <w:szCs w:val="22"/>
                <w:lang w:eastAsia="lt-LT"/>
              </w:rPr>
            </w:pPr>
            <w:r w:rsidRPr="00302BCF">
              <w:rPr>
                <w:sz w:val="22"/>
                <w:szCs w:val="22"/>
                <w:lang w:eastAsia="lt-LT"/>
              </w:rPr>
              <w:t>m</w:t>
            </w:r>
            <w:r w:rsidRPr="00302BCF">
              <w:rPr>
                <w:sz w:val="22"/>
                <w:szCs w:val="22"/>
                <w:vertAlign w:val="superscript"/>
                <w:lang w:eastAsia="lt-LT"/>
              </w:rPr>
              <w:t>3</w:t>
            </w:r>
            <w:r w:rsidRPr="00302BCF">
              <w:rPr>
                <w:sz w:val="22"/>
                <w:szCs w:val="22"/>
                <w:lang w:eastAsia="lt-LT"/>
              </w:rPr>
              <w:t>/d</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45D6083C" w14:textId="77777777" w:rsidR="00DC4BB5" w:rsidRPr="00302BCF" w:rsidRDefault="00683B0C" w:rsidP="0012677E">
            <w:pPr>
              <w:jc w:val="center"/>
              <w:rPr>
                <w:sz w:val="22"/>
                <w:szCs w:val="22"/>
                <w:vertAlign w:val="superscript"/>
                <w:lang w:eastAsia="lt-LT"/>
              </w:rPr>
            </w:pPr>
            <w:r w:rsidRPr="00302BCF">
              <w:rPr>
                <w:sz w:val="22"/>
                <w:szCs w:val="22"/>
                <w:lang w:eastAsia="lt-LT"/>
              </w:rPr>
              <w:t>parametras</w:t>
            </w:r>
          </w:p>
        </w:tc>
        <w:tc>
          <w:tcPr>
            <w:tcW w:w="1330" w:type="dxa"/>
            <w:tcBorders>
              <w:top w:val="single" w:sz="4" w:space="0" w:color="auto"/>
              <w:left w:val="single" w:sz="4" w:space="0" w:color="auto"/>
              <w:bottom w:val="single" w:sz="4" w:space="0" w:color="auto"/>
              <w:right w:val="single" w:sz="4" w:space="0" w:color="auto"/>
            </w:tcBorders>
            <w:vAlign w:val="center"/>
          </w:tcPr>
          <w:p w14:paraId="3F06CBA0" w14:textId="77777777" w:rsidR="00DC4BB5" w:rsidRPr="00302BCF" w:rsidRDefault="00683B0C" w:rsidP="0012677E">
            <w:pPr>
              <w:jc w:val="center"/>
              <w:rPr>
                <w:sz w:val="22"/>
                <w:szCs w:val="22"/>
                <w:lang w:eastAsia="lt-LT"/>
              </w:rPr>
            </w:pPr>
            <w:r w:rsidRPr="00302BCF">
              <w:rPr>
                <w:sz w:val="22"/>
                <w:szCs w:val="22"/>
                <w:lang w:eastAsia="lt-LT"/>
              </w:rPr>
              <w:t>mato vnt.</w:t>
            </w:r>
          </w:p>
        </w:tc>
        <w:tc>
          <w:tcPr>
            <w:tcW w:w="1507" w:type="dxa"/>
            <w:tcBorders>
              <w:top w:val="single" w:sz="4" w:space="0" w:color="auto"/>
              <w:left w:val="single" w:sz="4" w:space="0" w:color="auto"/>
              <w:bottom w:val="single" w:sz="4" w:space="0" w:color="auto"/>
              <w:right w:val="single" w:sz="4" w:space="0" w:color="auto"/>
            </w:tcBorders>
            <w:vAlign w:val="center"/>
          </w:tcPr>
          <w:p w14:paraId="02BE8D33" w14:textId="77777777" w:rsidR="00DC4BB5" w:rsidRPr="00302BCF" w:rsidRDefault="00683B0C" w:rsidP="0012677E">
            <w:pPr>
              <w:jc w:val="center"/>
              <w:rPr>
                <w:sz w:val="22"/>
                <w:szCs w:val="22"/>
                <w:lang w:eastAsia="lt-LT"/>
              </w:rPr>
            </w:pPr>
            <w:r w:rsidRPr="00302BCF">
              <w:rPr>
                <w:sz w:val="22"/>
                <w:szCs w:val="22"/>
                <w:lang w:eastAsia="lt-LT"/>
              </w:rPr>
              <w:t>reikšmė</w:t>
            </w:r>
          </w:p>
        </w:tc>
      </w:tr>
      <w:tr w:rsidR="0012677E" w:rsidRPr="008A02D2" w14:paraId="7A0BDF0E" w14:textId="77777777" w:rsidTr="0012677E">
        <w:trPr>
          <w:cantSplit/>
        </w:trPr>
        <w:tc>
          <w:tcPr>
            <w:tcW w:w="1561" w:type="dxa"/>
            <w:tcBorders>
              <w:top w:val="single" w:sz="4" w:space="0" w:color="auto"/>
              <w:left w:val="single" w:sz="4" w:space="0" w:color="auto"/>
              <w:bottom w:val="single" w:sz="4" w:space="0" w:color="auto"/>
              <w:right w:val="single" w:sz="4" w:space="0" w:color="auto"/>
            </w:tcBorders>
            <w:vAlign w:val="center"/>
          </w:tcPr>
          <w:p w14:paraId="7E11723A" w14:textId="77777777" w:rsidR="00DC4BB5" w:rsidRPr="00302BCF" w:rsidRDefault="00683B0C" w:rsidP="0012677E">
            <w:pPr>
              <w:jc w:val="center"/>
              <w:rPr>
                <w:sz w:val="22"/>
                <w:szCs w:val="22"/>
                <w:lang w:eastAsia="lt-LT"/>
              </w:rPr>
            </w:pPr>
            <w:r w:rsidRPr="00302BCF">
              <w:rPr>
                <w:sz w:val="22"/>
                <w:szCs w:val="22"/>
                <w:lang w:eastAsia="lt-LT"/>
              </w:rPr>
              <w:t>1</w:t>
            </w:r>
          </w:p>
        </w:tc>
        <w:tc>
          <w:tcPr>
            <w:tcW w:w="1719" w:type="dxa"/>
            <w:tcBorders>
              <w:top w:val="single" w:sz="4" w:space="0" w:color="auto"/>
              <w:left w:val="single" w:sz="4" w:space="0" w:color="auto"/>
              <w:bottom w:val="single" w:sz="4" w:space="0" w:color="auto"/>
              <w:right w:val="single" w:sz="4" w:space="0" w:color="auto"/>
            </w:tcBorders>
            <w:vAlign w:val="center"/>
          </w:tcPr>
          <w:p w14:paraId="7E5809D0" w14:textId="77777777" w:rsidR="00DC4BB5" w:rsidRPr="00302BCF" w:rsidRDefault="00683B0C" w:rsidP="0012677E">
            <w:pPr>
              <w:jc w:val="center"/>
              <w:rPr>
                <w:sz w:val="22"/>
                <w:szCs w:val="22"/>
                <w:lang w:eastAsia="lt-LT"/>
              </w:rPr>
            </w:pPr>
            <w:r w:rsidRPr="00302BCF">
              <w:rPr>
                <w:sz w:val="22"/>
                <w:szCs w:val="22"/>
                <w:lang w:eastAsia="lt-LT"/>
              </w:rPr>
              <w:t>2</w:t>
            </w:r>
          </w:p>
        </w:tc>
        <w:tc>
          <w:tcPr>
            <w:tcW w:w="2079" w:type="dxa"/>
            <w:tcBorders>
              <w:top w:val="single" w:sz="4" w:space="0" w:color="auto"/>
              <w:left w:val="single" w:sz="4" w:space="0" w:color="auto"/>
              <w:bottom w:val="single" w:sz="4" w:space="0" w:color="auto"/>
              <w:right w:val="single" w:sz="4" w:space="0" w:color="auto"/>
            </w:tcBorders>
            <w:vAlign w:val="center"/>
          </w:tcPr>
          <w:p w14:paraId="127D5C63" w14:textId="77777777" w:rsidR="00DC4BB5" w:rsidRPr="00302BCF" w:rsidRDefault="00683B0C" w:rsidP="0012677E">
            <w:pPr>
              <w:jc w:val="center"/>
              <w:rPr>
                <w:sz w:val="22"/>
                <w:szCs w:val="22"/>
                <w:lang w:eastAsia="lt-LT"/>
              </w:rPr>
            </w:pPr>
            <w:r w:rsidRPr="00302BCF">
              <w:rPr>
                <w:sz w:val="22"/>
                <w:szCs w:val="22"/>
                <w:lang w:eastAsia="lt-LT"/>
              </w:rPr>
              <w:t>3</w:t>
            </w:r>
          </w:p>
        </w:tc>
        <w:tc>
          <w:tcPr>
            <w:tcW w:w="3664" w:type="dxa"/>
            <w:tcBorders>
              <w:top w:val="single" w:sz="4" w:space="0" w:color="auto"/>
              <w:left w:val="single" w:sz="4" w:space="0" w:color="auto"/>
              <w:bottom w:val="single" w:sz="4" w:space="0" w:color="auto"/>
              <w:right w:val="single" w:sz="4" w:space="0" w:color="auto"/>
            </w:tcBorders>
            <w:vAlign w:val="center"/>
          </w:tcPr>
          <w:p w14:paraId="6E4E0420" w14:textId="77777777" w:rsidR="00DC4BB5" w:rsidRPr="00302BCF" w:rsidRDefault="00683B0C" w:rsidP="0012677E">
            <w:pPr>
              <w:jc w:val="center"/>
              <w:rPr>
                <w:sz w:val="22"/>
                <w:szCs w:val="22"/>
                <w:lang w:eastAsia="lt-LT"/>
              </w:rPr>
            </w:pPr>
            <w:r w:rsidRPr="00302BCF">
              <w:rPr>
                <w:sz w:val="22"/>
                <w:szCs w:val="22"/>
                <w:lang w:eastAsia="lt-LT"/>
              </w:rPr>
              <w:t>4</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42012860" w14:textId="77777777" w:rsidR="00DC4BB5" w:rsidRPr="00302BCF" w:rsidRDefault="00683B0C" w:rsidP="0012677E">
            <w:pPr>
              <w:jc w:val="center"/>
              <w:rPr>
                <w:sz w:val="22"/>
                <w:szCs w:val="22"/>
                <w:lang w:eastAsia="lt-LT"/>
              </w:rPr>
            </w:pPr>
            <w:r w:rsidRPr="00302BCF">
              <w:rPr>
                <w:sz w:val="22"/>
                <w:szCs w:val="22"/>
                <w:lang w:eastAsia="lt-LT"/>
              </w:rPr>
              <w:t>5</w:t>
            </w:r>
          </w:p>
        </w:tc>
        <w:tc>
          <w:tcPr>
            <w:tcW w:w="1330" w:type="dxa"/>
            <w:tcBorders>
              <w:top w:val="single" w:sz="4" w:space="0" w:color="auto"/>
              <w:left w:val="single" w:sz="4" w:space="0" w:color="auto"/>
              <w:bottom w:val="single" w:sz="4" w:space="0" w:color="auto"/>
              <w:right w:val="single" w:sz="4" w:space="0" w:color="auto"/>
            </w:tcBorders>
            <w:vAlign w:val="center"/>
          </w:tcPr>
          <w:p w14:paraId="4176C251" w14:textId="77777777" w:rsidR="00DC4BB5" w:rsidRPr="00302BCF" w:rsidRDefault="00683B0C" w:rsidP="0012677E">
            <w:pPr>
              <w:jc w:val="center"/>
              <w:rPr>
                <w:sz w:val="22"/>
                <w:szCs w:val="22"/>
                <w:lang w:eastAsia="lt-LT"/>
              </w:rPr>
            </w:pPr>
            <w:r w:rsidRPr="00302BCF">
              <w:rPr>
                <w:sz w:val="22"/>
                <w:szCs w:val="22"/>
                <w:lang w:eastAsia="lt-LT"/>
              </w:rPr>
              <w:t>6</w:t>
            </w:r>
          </w:p>
        </w:tc>
        <w:tc>
          <w:tcPr>
            <w:tcW w:w="1507" w:type="dxa"/>
            <w:tcBorders>
              <w:top w:val="single" w:sz="4" w:space="0" w:color="auto"/>
              <w:left w:val="single" w:sz="4" w:space="0" w:color="auto"/>
              <w:bottom w:val="single" w:sz="4" w:space="0" w:color="auto"/>
              <w:right w:val="single" w:sz="4" w:space="0" w:color="auto"/>
            </w:tcBorders>
            <w:vAlign w:val="center"/>
          </w:tcPr>
          <w:p w14:paraId="0409764B" w14:textId="77777777" w:rsidR="00DC4BB5" w:rsidRPr="00302BCF" w:rsidRDefault="00683B0C" w:rsidP="0012677E">
            <w:pPr>
              <w:jc w:val="center"/>
              <w:rPr>
                <w:sz w:val="22"/>
                <w:szCs w:val="22"/>
                <w:lang w:eastAsia="lt-LT"/>
              </w:rPr>
            </w:pPr>
            <w:r w:rsidRPr="00302BCF">
              <w:rPr>
                <w:sz w:val="22"/>
                <w:szCs w:val="22"/>
                <w:lang w:eastAsia="lt-LT"/>
              </w:rPr>
              <w:t>7</w:t>
            </w:r>
          </w:p>
        </w:tc>
      </w:tr>
      <w:tr w:rsidR="0012677E" w:rsidRPr="008A02D2" w14:paraId="2A508EB3" w14:textId="77777777" w:rsidTr="0012677E">
        <w:trPr>
          <w:cantSplit/>
          <w:trHeight w:val="428"/>
        </w:trPr>
        <w:tc>
          <w:tcPr>
            <w:tcW w:w="1561" w:type="dxa"/>
            <w:vMerge w:val="restart"/>
            <w:tcBorders>
              <w:top w:val="single" w:sz="4" w:space="0" w:color="auto"/>
              <w:left w:val="single" w:sz="4" w:space="0" w:color="auto"/>
              <w:right w:val="single" w:sz="4" w:space="0" w:color="auto"/>
            </w:tcBorders>
            <w:vAlign w:val="center"/>
          </w:tcPr>
          <w:p w14:paraId="347904B0" w14:textId="6AC8C3AE" w:rsidR="004F682C" w:rsidRPr="00302BCF" w:rsidRDefault="000962E2" w:rsidP="0012677E">
            <w:pPr>
              <w:jc w:val="center"/>
              <w:rPr>
                <w:sz w:val="22"/>
                <w:szCs w:val="22"/>
                <w:lang w:eastAsia="lt-LT"/>
              </w:rPr>
            </w:pPr>
            <w:r w:rsidRPr="00CF3FBE">
              <w:rPr>
                <w:sz w:val="18"/>
                <w:szCs w:val="18"/>
              </w:rPr>
              <w:t xml:space="preserve">PRIIMTUVAS NR. </w:t>
            </w:r>
            <w:r>
              <w:rPr>
                <w:sz w:val="18"/>
                <w:szCs w:val="18"/>
              </w:rPr>
              <w:t>201</w:t>
            </w:r>
          </w:p>
        </w:tc>
        <w:tc>
          <w:tcPr>
            <w:tcW w:w="1719" w:type="dxa"/>
            <w:vMerge w:val="restart"/>
            <w:tcBorders>
              <w:top w:val="single" w:sz="4" w:space="0" w:color="auto"/>
              <w:left w:val="single" w:sz="4" w:space="0" w:color="auto"/>
              <w:right w:val="single" w:sz="4" w:space="0" w:color="auto"/>
            </w:tcBorders>
            <w:vAlign w:val="center"/>
          </w:tcPr>
          <w:p w14:paraId="6482830A" w14:textId="61BCCD3C" w:rsidR="00591439" w:rsidRPr="000962E2" w:rsidRDefault="0073362B" w:rsidP="00591439">
            <w:pPr>
              <w:rPr>
                <w:szCs w:val="24"/>
              </w:rPr>
            </w:pPr>
            <w:r>
              <w:rPr>
                <w:szCs w:val="24"/>
              </w:rPr>
              <w:t>Šulinys</w:t>
            </w:r>
            <w:r w:rsidR="000962E2" w:rsidRPr="000962E2">
              <w:rPr>
                <w:szCs w:val="24"/>
              </w:rPr>
              <w:t xml:space="preserve"> Nr. </w:t>
            </w:r>
            <w:r>
              <w:rPr>
                <w:szCs w:val="24"/>
              </w:rPr>
              <w:t xml:space="preserve">201 į </w:t>
            </w:r>
            <w:bookmarkStart w:id="11" w:name="_Hlk133327947"/>
            <w:r w:rsidR="000962E2" w:rsidRPr="000962E2">
              <w:rPr>
                <w:szCs w:val="24"/>
              </w:rPr>
              <w:t>UAB „Aukštaitijos vandenys“</w:t>
            </w:r>
            <w:r>
              <w:rPr>
                <w:szCs w:val="24"/>
              </w:rPr>
              <w:t xml:space="preserve"> </w:t>
            </w:r>
            <w:bookmarkEnd w:id="11"/>
            <w:r>
              <w:rPr>
                <w:szCs w:val="24"/>
              </w:rPr>
              <w:t>tinklus</w:t>
            </w:r>
          </w:p>
          <w:p w14:paraId="62BEA454" w14:textId="77777777" w:rsidR="000962E2" w:rsidRPr="000962E2" w:rsidRDefault="000962E2" w:rsidP="000962E2">
            <w:pPr>
              <w:rPr>
                <w:szCs w:val="24"/>
              </w:rPr>
            </w:pPr>
            <w:r w:rsidRPr="000962E2">
              <w:rPr>
                <w:szCs w:val="24"/>
              </w:rPr>
              <w:t xml:space="preserve">X-6171270 </w:t>
            </w:r>
          </w:p>
          <w:p w14:paraId="134DBD09" w14:textId="46B3106B" w:rsidR="000962E2" w:rsidRPr="000962E2" w:rsidRDefault="000962E2" w:rsidP="000962E2">
            <w:pPr>
              <w:rPr>
                <w:szCs w:val="24"/>
              </w:rPr>
            </w:pPr>
            <w:r w:rsidRPr="000962E2">
              <w:rPr>
                <w:szCs w:val="24"/>
              </w:rPr>
              <w:t>Y-521255</w:t>
            </w:r>
          </w:p>
          <w:p w14:paraId="21B59D4B" w14:textId="7DE9F44A" w:rsidR="000962E2" w:rsidRPr="000962E2" w:rsidRDefault="000962E2" w:rsidP="000962E2">
            <w:pPr>
              <w:rPr>
                <w:szCs w:val="24"/>
                <w:lang w:eastAsia="lt-LT"/>
              </w:rPr>
            </w:pPr>
          </w:p>
        </w:tc>
        <w:tc>
          <w:tcPr>
            <w:tcW w:w="2079" w:type="dxa"/>
            <w:vMerge w:val="restart"/>
            <w:tcBorders>
              <w:top w:val="single" w:sz="4" w:space="0" w:color="auto"/>
              <w:left w:val="single" w:sz="4" w:space="0" w:color="auto"/>
              <w:right w:val="single" w:sz="4" w:space="0" w:color="auto"/>
            </w:tcBorders>
            <w:vAlign w:val="center"/>
          </w:tcPr>
          <w:p w14:paraId="4F60196A" w14:textId="270A64A3" w:rsidR="004F682C" w:rsidRPr="0073362B" w:rsidRDefault="0073362B" w:rsidP="0012677E">
            <w:pPr>
              <w:jc w:val="center"/>
              <w:rPr>
                <w:szCs w:val="24"/>
                <w:lang w:eastAsia="lt-LT"/>
              </w:rPr>
            </w:pPr>
            <w:r w:rsidRPr="0073362B">
              <w:rPr>
                <w:szCs w:val="24"/>
              </w:rPr>
              <w:t xml:space="preserve">Buitinės nuotekos, atitinkančios sutarties Nr. 1400 su UAB „Aukštaitijos vandenys“ </w:t>
            </w:r>
          </w:p>
        </w:tc>
        <w:tc>
          <w:tcPr>
            <w:tcW w:w="3664" w:type="dxa"/>
            <w:vMerge w:val="restart"/>
            <w:tcBorders>
              <w:top w:val="single" w:sz="4" w:space="0" w:color="auto"/>
              <w:left w:val="single" w:sz="4" w:space="0" w:color="auto"/>
              <w:right w:val="single" w:sz="4" w:space="0" w:color="auto"/>
            </w:tcBorders>
            <w:vAlign w:val="center"/>
          </w:tcPr>
          <w:p w14:paraId="34BBE92D" w14:textId="5DB6DFB6" w:rsidR="004F682C" w:rsidRPr="0073362B" w:rsidRDefault="009661FA" w:rsidP="00EA0AA1">
            <w:pPr>
              <w:jc w:val="center"/>
              <w:rPr>
                <w:szCs w:val="24"/>
                <w:lang w:eastAsia="lt-LT"/>
              </w:rPr>
            </w:pPr>
            <w:r>
              <w:rPr>
                <w:szCs w:val="24"/>
              </w:rPr>
              <w:t>*</w:t>
            </w: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27ED2BE1" w14:textId="77777777" w:rsidR="004F682C" w:rsidRPr="00302BCF" w:rsidRDefault="004F682C" w:rsidP="0012677E">
            <w:pPr>
              <w:jc w:val="center"/>
              <w:rPr>
                <w:sz w:val="22"/>
                <w:szCs w:val="22"/>
              </w:rPr>
            </w:pPr>
            <w:r w:rsidRPr="00302BCF">
              <w:rPr>
                <w:sz w:val="22"/>
                <w:szCs w:val="22"/>
              </w:rPr>
              <w:t>BDS</w:t>
            </w:r>
            <w:r w:rsidRPr="00302BCF">
              <w:rPr>
                <w:sz w:val="22"/>
                <w:szCs w:val="22"/>
                <w:vertAlign w:val="subscript"/>
              </w:rPr>
              <w:t>7</w:t>
            </w:r>
          </w:p>
        </w:tc>
        <w:tc>
          <w:tcPr>
            <w:tcW w:w="1330" w:type="dxa"/>
            <w:tcBorders>
              <w:top w:val="single" w:sz="4" w:space="0" w:color="auto"/>
              <w:left w:val="single" w:sz="4" w:space="0" w:color="auto"/>
              <w:right w:val="single" w:sz="4" w:space="0" w:color="auto"/>
            </w:tcBorders>
            <w:vAlign w:val="center"/>
          </w:tcPr>
          <w:p w14:paraId="50B929FC" w14:textId="77777777" w:rsidR="004F682C" w:rsidRPr="00302BCF" w:rsidRDefault="004F682C" w:rsidP="0012677E">
            <w:pPr>
              <w:pStyle w:val="BodyText111"/>
              <w:shd w:val="clear" w:color="auto" w:fill="auto"/>
              <w:spacing w:line="240" w:lineRule="auto"/>
              <w:ind w:left="520" w:firstLine="0"/>
              <w:jc w:val="center"/>
              <w:rPr>
                <w:color w:val="auto"/>
                <w:sz w:val="22"/>
                <w:szCs w:val="22"/>
              </w:rPr>
            </w:pPr>
            <w:r w:rsidRPr="00302BCF">
              <w:rPr>
                <w:color w:val="auto"/>
                <w:sz w:val="22"/>
                <w:szCs w:val="22"/>
              </w:rPr>
              <w:t>mg/l</w:t>
            </w:r>
          </w:p>
        </w:tc>
        <w:tc>
          <w:tcPr>
            <w:tcW w:w="1507" w:type="dxa"/>
            <w:tcBorders>
              <w:top w:val="single" w:sz="4" w:space="0" w:color="auto"/>
              <w:left w:val="single" w:sz="4" w:space="0" w:color="auto"/>
              <w:right w:val="single" w:sz="4" w:space="0" w:color="auto"/>
            </w:tcBorders>
            <w:vAlign w:val="center"/>
          </w:tcPr>
          <w:p w14:paraId="6A8C7AD1" w14:textId="11EAC249" w:rsidR="004F682C" w:rsidRPr="00147603" w:rsidRDefault="0073362B" w:rsidP="0012677E">
            <w:pPr>
              <w:jc w:val="center"/>
              <w:rPr>
                <w:sz w:val="22"/>
                <w:szCs w:val="22"/>
              </w:rPr>
            </w:pPr>
            <w:r w:rsidRPr="00147603">
              <w:rPr>
                <w:sz w:val="22"/>
                <w:szCs w:val="22"/>
              </w:rPr>
              <w:t>350</w:t>
            </w:r>
            <w:r w:rsidR="00B2469A" w:rsidRPr="00147603">
              <w:rPr>
                <w:sz w:val="22"/>
                <w:szCs w:val="22"/>
              </w:rPr>
              <w:t>**</w:t>
            </w:r>
          </w:p>
        </w:tc>
      </w:tr>
      <w:tr w:rsidR="0012677E" w:rsidRPr="008A02D2" w14:paraId="3AF53546" w14:textId="77777777" w:rsidTr="0012677E">
        <w:trPr>
          <w:cantSplit/>
          <w:trHeight w:val="423"/>
        </w:trPr>
        <w:tc>
          <w:tcPr>
            <w:tcW w:w="1561" w:type="dxa"/>
            <w:vMerge/>
            <w:tcBorders>
              <w:left w:val="single" w:sz="4" w:space="0" w:color="auto"/>
              <w:right w:val="single" w:sz="4" w:space="0" w:color="auto"/>
            </w:tcBorders>
            <w:vAlign w:val="center"/>
          </w:tcPr>
          <w:p w14:paraId="6F7F3CA5" w14:textId="77777777" w:rsidR="004F682C" w:rsidRPr="00302BCF" w:rsidRDefault="004F682C" w:rsidP="0012677E">
            <w:pPr>
              <w:jc w:val="center"/>
              <w:rPr>
                <w:sz w:val="22"/>
                <w:szCs w:val="22"/>
              </w:rPr>
            </w:pPr>
          </w:p>
        </w:tc>
        <w:tc>
          <w:tcPr>
            <w:tcW w:w="1719" w:type="dxa"/>
            <w:vMerge/>
            <w:tcBorders>
              <w:left w:val="single" w:sz="4" w:space="0" w:color="auto"/>
              <w:right w:val="single" w:sz="4" w:space="0" w:color="auto"/>
            </w:tcBorders>
            <w:vAlign w:val="center"/>
          </w:tcPr>
          <w:p w14:paraId="7F467B0D" w14:textId="77777777" w:rsidR="004F682C" w:rsidRPr="00302BCF" w:rsidRDefault="004F682C" w:rsidP="0012677E">
            <w:pPr>
              <w:jc w:val="center"/>
              <w:rPr>
                <w:sz w:val="22"/>
                <w:szCs w:val="22"/>
              </w:rPr>
            </w:pPr>
          </w:p>
        </w:tc>
        <w:tc>
          <w:tcPr>
            <w:tcW w:w="2079" w:type="dxa"/>
            <w:vMerge/>
            <w:tcBorders>
              <w:left w:val="single" w:sz="4" w:space="0" w:color="auto"/>
              <w:right w:val="single" w:sz="4" w:space="0" w:color="auto"/>
            </w:tcBorders>
            <w:vAlign w:val="center"/>
          </w:tcPr>
          <w:p w14:paraId="4DEB9E54" w14:textId="77777777" w:rsidR="004F682C" w:rsidRPr="00302BCF" w:rsidRDefault="004F682C" w:rsidP="0012677E">
            <w:pPr>
              <w:jc w:val="center"/>
              <w:rPr>
                <w:sz w:val="22"/>
                <w:szCs w:val="22"/>
              </w:rPr>
            </w:pPr>
          </w:p>
        </w:tc>
        <w:tc>
          <w:tcPr>
            <w:tcW w:w="3664" w:type="dxa"/>
            <w:vMerge/>
            <w:tcBorders>
              <w:left w:val="single" w:sz="4" w:space="0" w:color="auto"/>
              <w:right w:val="single" w:sz="4" w:space="0" w:color="auto"/>
            </w:tcBorders>
            <w:vAlign w:val="center"/>
          </w:tcPr>
          <w:p w14:paraId="6325D90D" w14:textId="77777777" w:rsidR="004F682C" w:rsidRPr="00302BCF" w:rsidRDefault="004F682C" w:rsidP="0012677E">
            <w:pPr>
              <w:jc w:val="center"/>
              <w:rPr>
                <w:sz w:val="22"/>
                <w:szCs w:val="22"/>
                <w:lang w:eastAsia="lt-LT"/>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3E04AE13" w14:textId="71D4EBA6" w:rsidR="004F682C" w:rsidRPr="00302BCF" w:rsidRDefault="0073362B" w:rsidP="0012677E">
            <w:pPr>
              <w:jc w:val="center"/>
              <w:rPr>
                <w:sz w:val="22"/>
                <w:szCs w:val="22"/>
              </w:rPr>
            </w:pPr>
            <w:r>
              <w:rPr>
                <w:sz w:val="22"/>
                <w:szCs w:val="22"/>
              </w:rPr>
              <w:t>Naftos produktai</w:t>
            </w:r>
          </w:p>
        </w:tc>
        <w:tc>
          <w:tcPr>
            <w:tcW w:w="1330" w:type="dxa"/>
            <w:tcBorders>
              <w:left w:val="single" w:sz="4" w:space="0" w:color="auto"/>
              <w:right w:val="single" w:sz="4" w:space="0" w:color="auto"/>
            </w:tcBorders>
            <w:vAlign w:val="center"/>
          </w:tcPr>
          <w:p w14:paraId="5496ED63" w14:textId="77777777" w:rsidR="004F682C" w:rsidRPr="00302BCF" w:rsidRDefault="004F682C" w:rsidP="0012677E">
            <w:pPr>
              <w:pStyle w:val="BodyText111"/>
              <w:shd w:val="clear" w:color="auto" w:fill="auto"/>
              <w:spacing w:line="240" w:lineRule="auto"/>
              <w:ind w:left="520" w:firstLine="0"/>
              <w:jc w:val="center"/>
              <w:rPr>
                <w:color w:val="auto"/>
                <w:sz w:val="22"/>
                <w:szCs w:val="22"/>
              </w:rPr>
            </w:pPr>
            <w:r w:rsidRPr="00302BCF">
              <w:rPr>
                <w:color w:val="auto"/>
                <w:sz w:val="22"/>
                <w:szCs w:val="22"/>
              </w:rPr>
              <w:t>mg/l</w:t>
            </w:r>
          </w:p>
        </w:tc>
        <w:tc>
          <w:tcPr>
            <w:tcW w:w="1507" w:type="dxa"/>
            <w:tcBorders>
              <w:left w:val="single" w:sz="4" w:space="0" w:color="auto"/>
              <w:right w:val="single" w:sz="4" w:space="0" w:color="auto"/>
            </w:tcBorders>
            <w:vAlign w:val="center"/>
          </w:tcPr>
          <w:p w14:paraId="3D1DCAAD" w14:textId="16568800" w:rsidR="004F682C" w:rsidRPr="00147603" w:rsidRDefault="0073362B" w:rsidP="0012677E">
            <w:pPr>
              <w:jc w:val="center"/>
              <w:rPr>
                <w:sz w:val="22"/>
                <w:szCs w:val="22"/>
              </w:rPr>
            </w:pPr>
            <w:r w:rsidRPr="00147603">
              <w:rPr>
                <w:sz w:val="22"/>
                <w:szCs w:val="22"/>
              </w:rPr>
              <w:t>25</w:t>
            </w:r>
            <w:r w:rsidR="00B2469A" w:rsidRPr="00147603">
              <w:rPr>
                <w:sz w:val="22"/>
                <w:szCs w:val="22"/>
              </w:rPr>
              <w:t>**</w:t>
            </w:r>
          </w:p>
        </w:tc>
      </w:tr>
      <w:tr w:rsidR="0012677E" w:rsidRPr="008A02D2" w14:paraId="171AEC0E" w14:textId="77777777" w:rsidTr="0012677E">
        <w:trPr>
          <w:cantSplit/>
          <w:trHeight w:val="423"/>
        </w:trPr>
        <w:tc>
          <w:tcPr>
            <w:tcW w:w="1561" w:type="dxa"/>
            <w:vMerge/>
            <w:tcBorders>
              <w:left w:val="single" w:sz="4" w:space="0" w:color="auto"/>
              <w:right w:val="single" w:sz="4" w:space="0" w:color="auto"/>
            </w:tcBorders>
            <w:vAlign w:val="center"/>
          </w:tcPr>
          <w:p w14:paraId="6C09A3E1" w14:textId="77777777" w:rsidR="004F682C" w:rsidRPr="00302BCF" w:rsidRDefault="004F682C" w:rsidP="0012677E">
            <w:pPr>
              <w:jc w:val="center"/>
              <w:rPr>
                <w:sz w:val="22"/>
                <w:szCs w:val="22"/>
              </w:rPr>
            </w:pPr>
          </w:p>
        </w:tc>
        <w:tc>
          <w:tcPr>
            <w:tcW w:w="1719" w:type="dxa"/>
            <w:vMerge/>
            <w:tcBorders>
              <w:left w:val="single" w:sz="4" w:space="0" w:color="auto"/>
              <w:right w:val="single" w:sz="4" w:space="0" w:color="auto"/>
            </w:tcBorders>
            <w:vAlign w:val="center"/>
          </w:tcPr>
          <w:p w14:paraId="48E0ECB1" w14:textId="77777777" w:rsidR="004F682C" w:rsidRPr="00302BCF" w:rsidRDefault="004F682C" w:rsidP="0012677E">
            <w:pPr>
              <w:jc w:val="center"/>
              <w:rPr>
                <w:sz w:val="22"/>
                <w:szCs w:val="22"/>
              </w:rPr>
            </w:pPr>
          </w:p>
        </w:tc>
        <w:tc>
          <w:tcPr>
            <w:tcW w:w="2079" w:type="dxa"/>
            <w:vMerge/>
            <w:tcBorders>
              <w:left w:val="single" w:sz="4" w:space="0" w:color="auto"/>
              <w:right w:val="single" w:sz="4" w:space="0" w:color="auto"/>
            </w:tcBorders>
            <w:vAlign w:val="center"/>
          </w:tcPr>
          <w:p w14:paraId="77E5292D" w14:textId="77777777" w:rsidR="004F682C" w:rsidRPr="00302BCF" w:rsidRDefault="004F682C" w:rsidP="0012677E">
            <w:pPr>
              <w:jc w:val="center"/>
              <w:rPr>
                <w:sz w:val="22"/>
                <w:szCs w:val="22"/>
              </w:rPr>
            </w:pPr>
          </w:p>
        </w:tc>
        <w:tc>
          <w:tcPr>
            <w:tcW w:w="3664" w:type="dxa"/>
            <w:vMerge/>
            <w:tcBorders>
              <w:left w:val="single" w:sz="4" w:space="0" w:color="auto"/>
              <w:right w:val="single" w:sz="4" w:space="0" w:color="auto"/>
            </w:tcBorders>
            <w:vAlign w:val="center"/>
          </w:tcPr>
          <w:p w14:paraId="2D698C40" w14:textId="77777777" w:rsidR="004F682C" w:rsidRPr="00302BCF" w:rsidRDefault="004F682C" w:rsidP="0012677E">
            <w:pPr>
              <w:jc w:val="center"/>
              <w:rPr>
                <w:sz w:val="22"/>
                <w:szCs w:val="22"/>
                <w:lang w:eastAsia="lt-LT"/>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4536321D" w14:textId="77777777" w:rsidR="004F682C" w:rsidRPr="00302BCF" w:rsidRDefault="004F682C" w:rsidP="0012677E">
            <w:pPr>
              <w:jc w:val="center"/>
              <w:rPr>
                <w:sz w:val="22"/>
                <w:szCs w:val="22"/>
              </w:rPr>
            </w:pPr>
            <w:r w:rsidRPr="00302BCF">
              <w:rPr>
                <w:sz w:val="22"/>
                <w:szCs w:val="22"/>
              </w:rPr>
              <w:t>Skendinčios medžiagos</w:t>
            </w:r>
          </w:p>
        </w:tc>
        <w:tc>
          <w:tcPr>
            <w:tcW w:w="1330" w:type="dxa"/>
            <w:tcBorders>
              <w:left w:val="single" w:sz="4" w:space="0" w:color="auto"/>
              <w:right w:val="single" w:sz="4" w:space="0" w:color="auto"/>
            </w:tcBorders>
            <w:vAlign w:val="center"/>
          </w:tcPr>
          <w:p w14:paraId="4B2D6B96" w14:textId="77777777" w:rsidR="004F682C" w:rsidRPr="00302BCF" w:rsidRDefault="004F682C" w:rsidP="0012677E">
            <w:pPr>
              <w:pStyle w:val="BodyText111"/>
              <w:shd w:val="clear" w:color="auto" w:fill="auto"/>
              <w:spacing w:line="240" w:lineRule="auto"/>
              <w:ind w:left="520" w:firstLine="0"/>
              <w:jc w:val="center"/>
              <w:rPr>
                <w:color w:val="auto"/>
                <w:sz w:val="22"/>
                <w:szCs w:val="22"/>
              </w:rPr>
            </w:pPr>
            <w:r w:rsidRPr="00302BCF">
              <w:rPr>
                <w:color w:val="auto"/>
                <w:sz w:val="22"/>
                <w:szCs w:val="22"/>
              </w:rPr>
              <w:t>mg/l</w:t>
            </w:r>
          </w:p>
        </w:tc>
        <w:tc>
          <w:tcPr>
            <w:tcW w:w="1507" w:type="dxa"/>
            <w:tcBorders>
              <w:left w:val="single" w:sz="4" w:space="0" w:color="auto"/>
              <w:right w:val="single" w:sz="4" w:space="0" w:color="auto"/>
            </w:tcBorders>
            <w:vAlign w:val="center"/>
          </w:tcPr>
          <w:p w14:paraId="2885264C" w14:textId="372257EC" w:rsidR="004F682C" w:rsidRPr="00147603" w:rsidRDefault="0073362B" w:rsidP="0012677E">
            <w:pPr>
              <w:jc w:val="center"/>
              <w:rPr>
                <w:sz w:val="22"/>
                <w:szCs w:val="22"/>
              </w:rPr>
            </w:pPr>
            <w:r w:rsidRPr="00147603">
              <w:rPr>
                <w:sz w:val="22"/>
                <w:szCs w:val="22"/>
              </w:rPr>
              <w:t>350</w:t>
            </w:r>
            <w:r w:rsidR="00B2469A" w:rsidRPr="00147603">
              <w:rPr>
                <w:sz w:val="22"/>
                <w:szCs w:val="22"/>
              </w:rPr>
              <w:t>**</w:t>
            </w:r>
          </w:p>
        </w:tc>
      </w:tr>
      <w:tr w:rsidR="0012677E" w:rsidRPr="008A02D2" w14:paraId="4EBAB208" w14:textId="77777777" w:rsidTr="0012677E">
        <w:trPr>
          <w:cantSplit/>
          <w:trHeight w:val="423"/>
        </w:trPr>
        <w:tc>
          <w:tcPr>
            <w:tcW w:w="1561" w:type="dxa"/>
            <w:vMerge/>
            <w:tcBorders>
              <w:left w:val="single" w:sz="4" w:space="0" w:color="auto"/>
              <w:right w:val="single" w:sz="4" w:space="0" w:color="auto"/>
            </w:tcBorders>
            <w:vAlign w:val="center"/>
          </w:tcPr>
          <w:p w14:paraId="7EDEA2A2" w14:textId="77777777" w:rsidR="004F682C" w:rsidRPr="00302BCF" w:rsidRDefault="004F682C" w:rsidP="0012677E">
            <w:pPr>
              <w:jc w:val="center"/>
              <w:rPr>
                <w:sz w:val="22"/>
                <w:szCs w:val="22"/>
              </w:rPr>
            </w:pPr>
          </w:p>
        </w:tc>
        <w:tc>
          <w:tcPr>
            <w:tcW w:w="1719" w:type="dxa"/>
            <w:vMerge/>
            <w:tcBorders>
              <w:left w:val="single" w:sz="4" w:space="0" w:color="auto"/>
              <w:right w:val="single" w:sz="4" w:space="0" w:color="auto"/>
            </w:tcBorders>
            <w:vAlign w:val="center"/>
          </w:tcPr>
          <w:p w14:paraId="3E1220FB" w14:textId="77777777" w:rsidR="004F682C" w:rsidRPr="00302BCF" w:rsidRDefault="004F682C" w:rsidP="0012677E">
            <w:pPr>
              <w:jc w:val="center"/>
              <w:rPr>
                <w:sz w:val="22"/>
                <w:szCs w:val="22"/>
              </w:rPr>
            </w:pPr>
          </w:p>
        </w:tc>
        <w:tc>
          <w:tcPr>
            <w:tcW w:w="2079" w:type="dxa"/>
            <w:vMerge/>
            <w:tcBorders>
              <w:left w:val="single" w:sz="4" w:space="0" w:color="auto"/>
              <w:right w:val="single" w:sz="4" w:space="0" w:color="auto"/>
            </w:tcBorders>
            <w:vAlign w:val="center"/>
          </w:tcPr>
          <w:p w14:paraId="58880809" w14:textId="77777777" w:rsidR="004F682C" w:rsidRPr="00302BCF" w:rsidRDefault="004F682C" w:rsidP="0012677E">
            <w:pPr>
              <w:jc w:val="center"/>
              <w:rPr>
                <w:sz w:val="22"/>
                <w:szCs w:val="22"/>
              </w:rPr>
            </w:pPr>
          </w:p>
        </w:tc>
        <w:tc>
          <w:tcPr>
            <w:tcW w:w="3664" w:type="dxa"/>
            <w:vMerge/>
            <w:tcBorders>
              <w:left w:val="single" w:sz="4" w:space="0" w:color="auto"/>
              <w:right w:val="single" w:sz="4" w:space="0" w:color="auto"/>
            </w:tcBorders>
            <w:vAlign w:val="center"/>
          </w:tcPr>
          <w:p w14:paraId="75A92CB7" w14:textId="77777777" w:rsidR="004F682C" w:rsidRPr="00302BCF" w:rsidRDefault="004F682C" w:rsidP="0012677E">
            <w:pPr>
              <w:jc w:val="center"/>
              <w:rPr>
                <w:sz w:val="22"/>
                <w:szCs w:val="22"/>
                <w:lang w:eastAsia="lt-LT"/>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76255473" w14:textId="77777777" w:rsidR="004F682C" w:rsidRPr="00302BCF" w:rsidRDefault="004F682C" w:rsidP="0012677E">
            <w:pPr>
              <w:jc w:val="center"/>
              <w:rPr>
                <w:sz w:val="22"/>
                <w:szCs w:val="22"/>
              </w:rPr>
            </w:pPr>
            <w:r w:rsidRPr="00302BCF">
              <w:rPr>
                <w:sz w:val="22"/>
                <w:szCs w:val="22"/>
              </w:rPr>
              <w:t>Riebalai</w:t>
            </w:r>
          </w:p>
        </w:tc>
        <w:tc>
          <w:tcPr>
            <w:tcW w:w="1330" w:type="dxa"/>
            <w:tcBorders>
              <w:left w:val="single" w:sz="4" w:space="0" w:color="auto"/>
              <w:right w:val="single" w:sz="4" w:space="0" w:color="auto"/>
            </w:tcBorders>
            <w:vAlign w:val="center"/>
          </w:tcPr>
          <w:p w14:paraId="1125B63E" w14:textId="77777777" w:rsidR="004F682C" w:rsidRPr="00302BCF" w:rsidRDefault="004F682C" w:rsidP="0012677E">
            <w:pPr>
              <w:pStyle w:val="BodyText111"/>
              <w:shd w:val="clear" w:color="auto" w:fill="auto"/>
              <w:spacing w:line="240" w:lineRule="auto"/>
              <w:ind w:left="520" w:firstLine="0"/>
              <w:jc w:val="center"/>
              <w:rPr>
                <w:color w:val="auto"/>
                <w:sz w:val="22"/>
                <w:szCs w:val="22"/>
              </w:rPr>
            </w:pPr>
            <w:r w:rsidRPr="00302BCF">
              <w:rPr>
                <w:color w:val="auto"/>
                <w:sz w:val="22"/>
                <w:szCs w:val="22"/>
              </w:rPr>
              <w:t>mg/l</w:t>
            </w:r>
          </w:p>
        </w:tc>
        <w:tc>
          <w:tcPr>
            <w:tcW w:w="1507" w:type="dxa"/>
            <w:tcBorders>
              <w:left w:val="single" w:sz="4" w:space="0" w:color="auto"/>
              <w:right w:val="single" w:sz="4" w:space="0" w:color="auto"/>
            </w:tcBorders>
            <w:vAlign w:val="center"/>
          </w:tcPr>
          <w:p w14:paraId="6ECD22BD" w14:textId="2FE86FC0" w:rsidR="004F682C" w:rsidRPr="00147603" w:rsidRDefault="004F682C" w:rsidP="0012677E">
            <w:pPr>
              <w:jc w:val="center"/>
              <w:rPr>
                <w:sz w:val="22"/>
                <w:szCs w:val="22"/>
              </w:rPr>
            </w:pPr>
            <w:r w:rsidRPr="00147603">
              <w:rPr>
                <w:sz w:val="22"/>
                <w:szCs w:val="22"/>
              </w:rPr>
              <w:t>100</w:t>
            </w:r>
            <w:r w:rsidR="00B2469A" w:rsidRPr="00147603">
              <w:rPr>
                <w:sz w:val="22"/>
                <w:szCs w:val="22"/>
              </w:rPr>
              <w:t>**</w:t>
            </w:r>
          </w:p>
        </w:tc>
      </w:tr>
      <w:tr w:rsidR="0012677E" w:rsidRPr="008A02D2" w14:paraId="7AE490D8" w14:textId="77777777" w:rsidTr="0012677E">
        <w:trPr>
          <w:cantSplit/>
          <w:trHeight w:val="423"/>
        </w:trPr>
        <w:tc>
          <w:tcPr>
            <w:tcW w:w="1561" w:type="dxa"/>
            <w:vMerge/>
            <w:tcBorders>
              <w:left w:val="single" w:sz="4" w:space="0" w:color="auto"/>
              <w:right w:val="single" w:sz="4" w:space="0" w:color="auto"/>
            </w:tcBorders>
            <w:vAlign w:val="center"/>
          </w:tcPr>
          <w:p w14:paraId="6B4CC308" w14:textId="77777777" w:rsidR="004F682C" w:rsidRPr="00302BCF" w:rsidRDefault="004F682C" w:rsidP="0012677E">
            <w:pPr>
              <w:jc w:val="center"/>
              <w:rPr>
                <w:sz w:val="22"/>
                <w:szCs w:val="22"/>
              </w:rPr>
            </w:pPr>
          </w:p>
        </w:tc>
        <w:tc>
          <w:tcPr>
            <w:tcW w:w="1719" w:type="dxa"/>
            <w:vMerge/>
            <w:tcBorders>
              <w:left w:val="single" w:sz="4" w:space="0" w:color="auto"/>
              <w:right w:val="single" w:sz="4" w:space="0" w:color="auto"/>
            </w:tcBorders>
            <w:vAlign w:val="center"/>
          </w:tcPr>
          <w:p w14:paraId="7AE2F9D9" w14:textId="77777777" w:rsidR="004F682C" w:rsidRPr="00302BCF" w:rsidRDefault="004F682C" w:rsidP="0012677E">
            <w:pPr>
              <w:jc w:val="center"/>
              <w:rPr>
                <w:sz w:val="22"/>
                <w:szCs w:val="22"/>
              </w:rPr>
            </w:pPr>
          </w:p>
        </w:tc>
        <w:tc>
          <w:tcPr>
            <w:tcW w:w="2079" w:type="dxa"/>
            <w:vMerge/>
            <w:tcBorders>
              <w:left w:val="single" w:sz="4" w:space="0" w:color="auto"/>
              <w:right w:val="single" w:sz="4" w:space="0" w:color="auto"/>
            </w:tcBorders>
            <w:vAlign w:val="center"/>
          </w:tcPr>
          <w:p w14:paraId="7097E20E" w14:textId="77777777" w:rsidR="004F682C" w:rsidRPr="00302BCF" w:rsidRDefault="004F682C" w:rsidP="0012677E">
            <w:pPr>
              <w:jc w:val="center"/>
              <w:rPr>
                <w:sz w:val="22"/>
                <w:szCs w:val="22"/>
              </w:rPr>
            </w:pPr>
          </w:p>
        </w:tc>
        <w:tc>
          <w:tcPr>
            <w:tcW w:w="3664" w:type="dxa"/>
            <w:vMerge/>
            <w:tcBorders>
              <w:left w:val="single" w:sz="4" w:space="0" w:color="auto"/>
              <w:right w:val="single" w:sz="4" w:space="0" w:color="auto"/>
            </w:tcBorders>
            <w:vAlign w:val="center"/>
          </w:tcPr>
          <w:p w14:paraId="0DC82667" w14:textId="77777777" w:rsidR="004F682C" w:rsidRPr="00302BCF" w:rsidRDefault="004F682C" w:rsidP="0012677E">
            <w:pPr>
              <w:jc w:val="center"/>
              <w:rPr>
                <w:sz w:val="22"/>
                <w:szCs w:val="22"/>
                <w:lang w:eastAsia="lt-LT"/>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527605DF" w14:textId="1F7E6B47" w:rsidR="004F682C" w:rsidRPr="00302BCF" w:rsidRDefault="004F682C" w:rsidP="0012677E">
            <w:pPr>
              <w:jc w:val="center"/>
              <w:rPr>
                <w:sz w:val="22"/>
                <w:szCs w:val="22"/>
              </w:rPr>
            </w:pPr>
          </w:p>
        </w:tc>
        <w:tc>
          <w:tcPr>
            <w:tcW w:w="1330" w:type="dxa"/>
            <w:tcBorders>
              <w:left w:val="single" w:sz="4" w:space="0" w:color="auto"/>
              <w:right w:val="single" w:sz="4" w:space="0" w:color="auto"/>
            </w:tcBorders>
            <w:vAlign w:val="center"/>
          </w:tcPr>
          <w:p w14:paraId="14CC2EA8" w14:textId="2E0C0DE9" w:rsidR="004F682C" w:rsidRPr="00302BCF" w:rsidRDefault="004F682C" w:rsidP="0012677E">
            <w:pPr>
              <w:pStyle w:val="BodyText111"/>
              <w:shd w:val="clear" w:color="auto" w:fill="auto"/>
              <w:spacing w:line="240" w:lineRule="auto"/>
              <w:ind w:left="520" w:firstLine="0"/>
              <w:jc w:val="center"/>
              <w:rPr>
                <w:color w:val="auto"/>
                <w:sz w:val="22"/>
                <w:szCs w:val="22"/>
              </w:rPr>
            </w:pPr>
          </w:p>
        </w:tc>
        <w:tc>
          <w:tcPr>
            <w:tcW w:w="1507" w:type="dxa"/>
            <w:tcBorders>
              <w:left w:val="single" w:sz="4" w:space="0" w:color="auto"/>
              <w:right w:val="single" w:sz="4" w:space="0" w:color="auto"/>
            </w:tcBorders>
            <w:vAlign w:val="center"/>
          </w:tcPr>
          <w:p w14:paraId="7826930F" w14:textId="300E4223" w:rsidR="004F682C" w:rsidRPr="00302BCF" w:rsidRDefault="004F682C" w:rsidP="0012677E">
            <w:pPr>
              <w:jc w:val="center"/>
              <w:rPr>
                <w:sz w:val="22"/>
                <w:szCs w:val="22"/>
              </w:rPr>
            </w:pPr>
          </w:p>
        </w:tc>
      </w:tr>
      <w:tr w:rsidR="0012677E" w:rsidRPr="008A02D2" w14:paraId="1701E450" w14:textId="77777777" w:rsidTr="0012677E">
        <w:trPr>
          <w:cantSplit/>
          <w:trHeight w:val="423"/>
        </w:trPr>
        <w:tc>
          <w:tcPr>
            <w:tcW w:w="1561" w:type="dxa"/>
            <w:vMerge/>
            <w:tcBorders>
              <w:left w:val="single" w:sz="4" w:space="0" w:color="auto"/>
              <w:right w:val="single" w:sz="4" w:space="0" w:color="auto"/>
            </w:tcBorders>
            <w:vAlign w:val="center"/>
          </w:tcPr>
          <w:p w14:paraId="2D95ABFA" w14:textId="77777777" w:rsidR="004F682C" w:rsidRPr="00302BCF" w:rsidRDefault="004F682C" w:rsidP="0012677E">
            <w:pPr>
              <w:jc w:val="center"/>
              <w:rPr>
                <w:sz w:val="22"/>
                <w:szCs w:val="22"/>
              </w:rPr>
            </w:pPr>
          </w:p>
        </w:tc>
        <w:tc>
          <w:tcPr>
            <w:tcW w:w="1719" w:type="dxa"/>
            <w:vMerge/>
            <w:tcBorders>
              <w:left w:val="single" w:sz="4" w:space="0" w:color="auto"/>
              <w:right w:val="single" w:sz="4" w:space="0" w:color="auto"/>
            </w:tcBorders>
            <w:vAlign w:val="center"/>
          </w:tcPr>
          <w:p w14:paraId="61F352E3" w14:textId="77777777" w:rsidR="004F682C" w:rsidRPr="00302BCF" w:rsidRDefault="004F682C" w:rsidP="0012677E">
            <w:pPr>
              <w:jc w:val="center"/>
              <w:rPr>
                <w:sz w:val="22"/>
                <w:szCs w:val="22"/>
              </w:rPr>
            </w:pPr>
          </w:p>
        </w:tc>
        <w:tc>
          <w:tcPr>
            <w:tcW w:w="2079" w:type="dxa"/>
            <w:vMerge/>
            <w:tcBorders>
              <w:left w:val="single" w:sz="4" w:space="0" w:color="auto"/>
              <w:right w:val="single" w:sz="4" w:space="0" w:color="auto"/>
            </w:tcBorders>
            <w:vAlign w:val="center"/>
          </w:tcPr>
          <w:p w14:paraId="4EBFA9BA" w14:textId="77777777" w:rsidR="004F682C" w:rsidRPr="00302BCF" w:rsidRDefault="004F682C" w:rsidP="0012677E">
            <w:pPr>
              <w:jc w:val="center"/>
              <w:rPr>
                <w:sz w:val="22"/>
                <w:szCs w:val="22"/>
              </w:rPr>
            </w:pPr>
          </w:p>
        </w:tc>
        <w:tc>
          <w:tcPr>
            <w:tcW w:w="3664" w:type="dxa"/>
            <w:vMerge/>
            <w:tcBorders>
              <w:left w:val="single" w:sz="4" w:space="0" w:color="auto"/>
              <w:right w:val="single" w:sz="4" w:space="0" w:color="auto"/>
            </w:tcBorders>
            <w:vAlign w:val="center"/>
          </w:tcPr>
          <w:p w14:paraId="29DF278D" w14:textId="77777777" w:rsidR="004F682C" w:rsidRPr="00302BCF" w:rsidRDefault="004F682C" w:rsidP="0012677E">
            <w:pPr>
              <w:jc w:val="center"/>
              <w:rPr>
                <w:sz w:val="22"/>
                <w:szCs w:val="22"/>
                <w:lang w:eastAsia="lt-LT"/>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70FD2409" w14:textId="61726DC0" w:rsidR="004F682C" w:rsidRPr="00302BCF" w:rsidRDefault="004F682C" w:rsidP="0012677E">
            <w:pPr>
              <w:jc w:val="center"/>
              <w:rPr>
                <w:sz w:val="22"/>
                <w:szCs w:val="22"/>
              </w:rPr>
            </w:pPr>
          </w:p>
        </w:tc>
        <w:tc>
          <w:tcPr>
            <w:tcW w:w="1330" w:type="dxa"/>
            <w:tcBorders>
              <w:left w:val="single" w:sz="4" w:space="0" w:color="auto"/>
              <w:right w:val="single" w:sz="4" w:space="0" w:color="auto"/>
            </w:tcBorders>
            <w:vAlign w:val="center"/>
          </w:tcPr>
          <w:p w14:paraId="3A5C68FA" w14:textId="51771BCD" w:rsidR="004F682C" w:rsidRPr="00302BCF" w:rsidRDefault="004F682C" w:rsidP="0012677E">
            <w:pPr>
              <w:pStyle w:val="BodyText111"/>
              <w:shd w:val="clear" w:color="auto" w:fill="auto"/>
              <w:spacing w:line="240" w:lineRule="auto"/>
              <w:ind w:left="520" w:firstLine="0"/>
              <w:jc w:val="center"/>
              <w:rPr>
                <w:color w:val="auto"/>
                <w:sz w:val="22"/>
                <w:szCs w:val="22"/>
              </w:rPr>
            </w:pPr>
          </w:p>
        </w:tc>
        <w:tc>
          <w:tcPr>
            <w:tcW w:w="1507" w:type="dxa"/>
            <w:tcBorders>
              <w:left w:val="single" w:sz="4" w:space="0" w:color="auto"/>
              <w:right w:val="single" w:sz="4" w:space="0" w:color="auto"/>
            </w:tcBorders>
            <w:vAlign w:val="center"/>
          </w:tcPr>
          <w:p w14:paraId="06341478" w14:textId="4FE64F25" w:rsidR="004F682C" w:rsidRPr="00302BCF" w:rsidRDefault="004F682C" w:rsidP="0012677E">
            <w:pPr>
              <w:jc w:val="center"/>
              <w:rPr>
                <w:sz w:val="22"/>
                <w:szCs w:val="22"/>
              </w:rPr>
            </w:pPr>
          </w:p>
        </w:tc>
      </w:tr>
      <w:tr w:rsidR="0012677E" w:rsidRPr="008A02D2" w14:paraId="01B99CFB" w14:textId="77777777" w:rsidTr="0012677E">
        <w:trPr>
          <w:cantSplit/>
          <w:trHeight w:val="423"/>
        </w:trPr>
        <w:tc>
          <w:tcPr>
            <w:tcW w:w="1561" w:type="dxa"/>
            <w:vMerge/>
            <w:tcBorders>
              <w:left w:val="single" w:sz="4" w:space="0" w:color="auto"/>
              <w:bottom w:val="single" w:sz="4" w:space="0" w:color="auto"/>
              <w:right w:val="single" w:sz="4" w:space="0" w:color="auto"/>
            </w:tcBorders>
            <w:vAlign w:val="center"/>
          </w:tcPr>
          <w:p w14:paraId="3EA084B0" w14:textId="77777777" w:rsidR="004F682C" w:rsidRPr="00302BCF" w:rsidRDefault="004F682C" w:rsidP="0012677E">
            <w:pPr>
              <w:jc w:val="center"/>
              <w:rPr>
                <w:sz w:val="22"/>
                <w:szCs w:val="22"/>
              </w:rPr>
            </w:pPr>
          </w:p>
        </w:tc>
        <w:tc>
          <w:tcPr>
            <w:tcW w:w="1719" w:type="dxa"/>
            <w:vMerge/>
            <w:tcBorders>
              <w:left w:val="single" w:sz="4" w:space="0" w:color="auto"/>
              <w:bottom w:val="single" w:sz="4" w:space="0" w:color="auto"/>
              <w:right w:val="single" w:sz="4" w:space="0" w:color="auto"/>
            </w:tcBorders>
            <w:vAlign w:val="center"/>
          </w:tcPr>
          <w:p w14:paraId="2F0F338C" w14:textId="77777777" w:rsidR="004F682C" w:rsidRPr="00302BCF" w:rsidRDefault="004F682C" w:rsidP="0012677E">
            <w:pPr>
              <w:jc w:val="center"/>
              <w:rPr>
                <w:sz w:val="22"/>
                <w:szCs w:val="22"/>
              </w:rPr>
            </w:pPr>
          </w:p>
        </w:tc>
        <w:tc>
          <w:tcPr>
            <w:tcW w:w="2079" w:type="dxa"/>
            <w:vMerge/>
            <w:tcBorders>
              <w:left w:val="single" w:sz="4" w:space="0" w:color="auto"/>
              <w:bottom w:val="single" w:sz="4" w:space="0" w:color="auto"/>
              <w:right w:val="single" w:sz="4" w:space="0" w:color="auto"/>
            </w:tcBorders>
            <w:vAlign w:val="center"/>
          </w:tcPr>
          <w:p w14:paraId="75395301" w14:textId="77777777" w:rsidR="004F682C" w:rsidRPr="00302BCF" w:rsidRDefault="004F682C" w:rsidP="0012677E">
            <w:pPr>
              <w:jc w:val="center"/>
              <w:rPr>
                <w:sz w:val="22"/>
                <w:szCs w:val="22"/>
              </w:rPr>
            </w:pPr>
          </w:p>
        </w:tc>
        <w:tc>
          <w:tcPr>
            <w:tcW w:w="3664" w:type="dxa"/>
            <w:vMerge/>
            <w:tcBorders>
              <w:left w:val="single" w:sz="4" w:space="0" w:color="auto"/>
              <w:bottom w:val="single" w:sz="4" w:space="0" w:color="auto"/>
              <w:right w:val="single" w:sz="4" w:space="0" w:color="auto"/>
            </w:tcBorders>
            <w:vAlign w:val="center"/>
          </w:tcPr>
          <w:p w14:paraId="333242B4" w14:textId="77777777" w:rsidR="004F682C" w:rsidRPr="00302BCF" w:rsidRDefault="004F682C" w:rsidP="0012677E">
            <w:pPr>
              <w:jc w:val="center"/>
              <w:rPr>
                <w:sz w:val="22"/>
                <w:szCs w:val="22"/>
                <w:lang w:eastAsia="lt-LT"/>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14:paraId="2A35B840" w14:textId="1D1486EA" w:rsidR="004F682C" w:rsidRPr="00302BCF" w:rsidRDefault="004F682C" w:rsidP="0012677E">
            <w:pPr>
              <w:jc w:val="center"/>
              <w:rPr>
                <w:sz w:val="22"/>
                <w:szCs w:val="22"/>
              </w:rPr>
            </w:pPr>
          </w:p>
        </w:tc>
        <w:tc>
          <w:tcPr>
            <w:tcW w:w="1330" w:type="dxa"/>
            <w:tcBorders>
              <w:left w:val="single" w:sz="4" w:space="0" w:color="auto"/>
              <w:bottom w:val="single" w:sz="4" w:space="0" w:color="auto"/>
              <w:right w:val="single" w:sz="4" w:space="0" w:color="auto"/>
            </w:tcBorders>
            <w:vAlign w:val="center"/>
          </w:tcPr>
          <w:p w14:paraId="69EA4650" w14:textId="503BB17A" w:rsidR="004F682C" w:rsidRPr="00302BCF" w:rsidRDefault="004F682C" w:rsidP="0012677E">
            <w:pPr>
              <w:pStyle w:val="BodyText111"/>
              <w:shd w:val="clear" w:color="auto" w:fill="auto"/>
              <w:spacing w:line="240" w:lineRule="auto"/>
              <w:ind w:left="520" w:firstLine="0"/>
              <w:jc w:val="center"/>
              <w:rPr>
                <w:color w:val="auto"/>
                <w:sz w:val="22"/>
                <w:szCs w:val="22"/>
              </w:rPr>
            </w:pPr>
          </w:p>
        </w:tc>
        <w:tc>
          <w:tcPr>
            <w:tcW w:w="1507" w:type="dxa"/>
            <w:tcBorders>
              <w:left w:val="single" w:sz="4" w:space="0" w:color="auto"/>
              <w:bottom w:val="single" w:sz="4" w:space="0" w:color="auto"/>
              <w:right w:val="single" w:sz="4" w:space="0" w:color="auto"/>
            </w:tcBorders>
            <w:vAlign w:val="center"/>
          </w:tcPr>
          <w:p w14:paraId="5B986DD0" w14:textId="390A03AC" w:rsidR="004F682C" w:rsidRPr="00302BCF" w:rsidRDefault="004F682C" w:rsidP="0012677E">
            <w:pPr>
              <w:jc w:val="center"/>
              <w:rPr>
                <w:sz w:val="22"/>
                <w:szCs w:val="22"/>
              </w:rPr>
            </w:pPr>
          </w:p>
        </w:tc>
      </w:tr>
      <w:tr w:rsidR="000962E2" w14:paraId="2A21DD19" w14:textId="0BF19DEE" w:rsidTr="0016461E">
        <w:trPr>
          <w:trHeight w:val="2783"/>
        </w:trPr>
        <w:tc>
          <w:tcPr>
            <w:tcW w:w="1561" w:type="dxa"/>
            <w:vAlign w:val="center"/>
          </w:tcPr>
          <w:p w14:paraId="68C6B530" w14:textId="7DDA3D71" w:rsidR="000962E2" w:rsidRPr="00302BCF" w:rsidRDefault="000962E2" w:rsidP="000962E2">
            <w:pPr>
              <w:jc w:val="center"/>
              <w:rPr>
                <w:sz w:val="22"/>
                <w:szCs w:val="22"/>
                <w:lang w:eastAsia="lt-LT"/>
              </w:rPr>
            </w:pPr>
            <w:r w:rsidRPr="00302BCF">
              <w:rPr>
                <w:sz w:val="22"/>
                <w:szCs w:val="22"/>
              </w:rPr>
              <w:lastRenderedPageBreak/>
              <w:t>PRIIMTUVAS NR. 1</w:t>
            </w:r>
          </w:p>
        </w:tc>
        <w:tc>
          <w:tcPr>
            <w:tcW w:w="1719" w:type="dxa"/>
            <w:vAlign w:val="center"/>
          </w:tcPr>
          <w:p w14:paraId="64C824F4" w14:textId="77777777" w:rsidR="000962E2" w:rsidRPr="000962E2" w:rsidRDefault="000962E2" w:rsidP="000962E2">
            <w:pPr>
              <w:rPr>
                <w:szCs w:val="24"/>
              </w:rPr>
            </w:pPr>
            <w:r w:rsidRPr="000962E2">
              <w:rPr>
                <w:szCs w:val="24"/>
              </w:rPr>
              <w:t>Šermuto upelio kairysis krantas, išleidimo žiotys Nr. 1</w:t>
            </w:r>
          </w:p>
          <w:p w14:paraId="6D3E8D76" w14:textId="77777777" w:rsidR="000962E2" w:rsidRDefault="000962E2" w:rsidP="000962E2">
            <w:pPr>
              <w:rPr>
                <w:szCs w:val="24"/>
              </w:rPr>
            </w:pPr>
            <w:r w:rsidRPr="00591439">
              <w:rPr>
                <w:szCs w:val="24"/>
              </w:rPr>
              <w:t>13010270</w:t>
            </w:r>
          </w:p>
          <w:p w14:paraId="13C5EC7E" w14:textId="77777777" w:rsidR="000962E2" w:rsidRPr="00591439" w:rsidRDefault="000962E2" w:rsidP="000962E2">
            <w:pPr>
              <w:rPr>
                <w:szCs w:val="24"/>
              </w:rPr>
            </w:pPr>
            <w:r w:rsidRPr="00591439">
              <w:rPr>
                <w:szCs w:val="24"/>
              </w:rPr>
              <w:t xml:space="preserve">X-6171277 </w:t>
            </w:r>
          </w:p>
          <w:p w14:paraId="1B958BD7" w14:textId="2B0E64BB" w:rsidR="000962E2" w:rsidRPr="00302BCF" w:rsidRDefault="000962E2" w:rsidP="003E4920">
            <w:pPr>
              <w:rPr>
                <w:sz w:val="22"/>
                <w:szCs w:val="22"/>
                <w:lang w:eastAsia="lt-LT"/>
              </w:rPr>
            </w:pPr>
            <w:r w:rsidRPr="00591439">
              <w:rPr>
                <w:szCs w:val="24"/>
              </w:rPr>
              <w:t>Y-521660</w:t>
            </w:r>
          </w:p>
        </w:tc>
        <w:tc>
          <w:tcPr>
            <w:tcW w:w="2079" w:type="dxa"/>
          </w:tcPr>
          <w:p w14:paraId="0A315BC1" w14:textId="77777777" w:rsidR="000962E2" w:rsidRPr="00302BCF" w:rsidRDefault="000962E2" w:rsidP="000962E2">
            <w:pPr>
              <w:jc w:val="center"/>
              <w:rPr>
                <w:sz w:val="22"/>
                <w:szCs w:val="22"/>
              </w:rPr>
            </w:pPr>
          </w:p>
          <w:p w14:paraId="7B337AE3" w14:textId="77777777" w:rsidR="000962E2" w:rsidRPr="00302BCF" w:rsidRDefault="000962E2" w:rsidP="000962E2">
            <w:pPr>
              <w:jc w:val="center"/>
              <w:rPr>
                <w:sz w:val="22"/>
                <w:szCs w:val="22"/>
              </w:rPr>
            </w:pPr>
          </w:p>
          <w:p w14:paraId="39B41FD5" w14:textId="77777777" w:rsidR="000962E2" w:rsidRPr="00302BCF" w:rsidRDefault="000962E2" w:rsidP="000962E2">
            <w:pPr>
              <w:jc w:val="center"/>
              <w:rPr>
                <w:sz w:val="22"/>
                <w:szCs w:val="22"/>
              </w:rPr>
            </w:pPr>
          </w:p>
          <w:p w14:paraId="14FAB408" w14:textId="77777777" w:rsidR="000962E2" w:rsidRPr="00302BCF" w:rsidRDefault="000962E2" w:rsidP="000962E2">
            <w:pPr>
              <w:jc w:val="center"/>
              <w:rPr>
                <w:sz w:val="22"/>
                <w:szCs w:val="22"/>
              </w:rPr>
            </w:pPr>
          </w:p>
          <w:p w14:paraId="31EE8434" w14:textId="2E304692" w:rsidR="000962E2" w:rsidRPr="00302BCF" w:rsidRDefault="000962E2" w:rsidP="000962E2">
            <w:pPr>
              <w:jc w:val="center"/>
              <w:rPr>
                <w:sz w:val="22"/>
                <w:szCs w:val="22"/>
                <w:lang w:eastAsia="lt-LT"/>
              </w:rPr>
            </w:pPr>
            <w:r w:rsidRPr="000962E2">
              <w:rPr>
                <w:szCs w:val="24"/>
              </w:rPr>
              <w:t>Nevalytos paviršinės nuotekos nuo pastatų stogų ir kietųjų dangų</w:t>
            </w:r>
          </w:p>
        </w:tc>
        <w:tc>
          <w:tcPr>
            <w:tcW w:w="3664" w:type="dxa"/>
          </w:tcPr>
          <w:p w14:paraId="60DD4A50" w14:textId="77777777" w:rsidR="000962E2" w:rsidRPr="00302BCF" w:rsidRDefault="000962E2" w:rsidP="000962E2">
            <w:pPr>
              <w:ind w:left="-5" w:firstLine="567"/>
              <w:rPr>
                <w:sz w:val="22"/>
                <w:szCs w:val="22"/>
                <w:lang w:eastAsia="lt-LT"/>
              </w:rPr>
            </w:pPr>
          </w:p>
          <w:p w14:paraId="4B119CBD" w14:textId="77777777" w:rsidR="000962E2" w:rsidRPr="00302BCF" w:rsidRDefault="000962E2" w:rsidP="000962E2">
            <w:pPr>
              <w:rPr>
                <w:sz w:val="22"/>
                <w:szCs w:val="22"/>
                <w:lang w:eastAsia="lt-LT"/>
              </w:rPr>
            </w:pPr>
          </w:p>
          <w:p w14:paraId="68AB2E8B" w14:textId="77777777" w:rsidR="000962E2" w:rsidRPr="00302BCF" w:rsidRDefault="000962E2" w:rsidP="000962E2">
            <w:pPr>
              <w:rPr>
                <w:sz w:val="22"/>
                <w:szCs w:val="22"/>
                <w:lang w:eastAsia="lt-LT"/>
              </w:rPr>
            </w:pPr>
          </w:p>
          <w:p w14:paraId="5AD422E4" w14:textId="77777777" w:rsidR="000962E2" w:rsidRPr="00302BCF" w:rsidRDefault="000962E2" w:rsidP="000962E2">
            <w:pPr>
              <w:rPr>
                <w:sz w:val="22"/>
                <w:szCs w:val="22"/>
                <w:lang w:eastAsia="lt-LT"/>
              </w:rPr>
            </w:pPr>
          </w:p>
          <w:p w14:paraId="43D17CE5" w14:textId="77777777" w:rsidR="000962E2" w:rsidRPr="00302BCF" w:rsidRDefault="000962E2" w:rsidP="000962E2">
            <w:pPr>
              <w:rPr>
                <w:sz w:val="22"/>
                <w:szCs w:val="22"/>
                <w:lang w:eastAsia="lt-LT"/>
              </w:rPr>
            </w:pPr>
          </w:p>
          <w:p w14:paraId="34FE3D2F" w14:textId="525FCF83" w:rsidR="000962E2" w:rsidRPr="00302BCF" w:rsidRDefault="009661FA" w:rsidP="00EA0AA1">
            <w:pPr>
              <w:jc w:val="center"/>
              <w:rPr>
                <w:sz w:val="22"/>
                <w:szCs w:val="22"/>
                <w:lang w:eastAsia="lt-LT"/>
              </w:rPr>
            </w:pPr>
            <w:r w:rsidRPr="00147603">
              <w:rPr>
                <w:szCs w:val="24"/>
              </w:rPr>
              <w:t>*</w:t>
            </w:r>
            <w:r w:rsidR="001546DD" w:rsidRPr="00147603">
              <w:rPr>
                <w:szCs w:val="24"/>
              </w:rPr>
              <w:t>*</w:t>
            </w:r>
            <w:r w:rsidR="00B2469A" w:rsidRPr="00147603">
              <w:rPr>
                <w:szCs w:val="24"/>
              </w:rPr>
              <w:t>*</w:t>
            </w:r>
          </w:p>
        </w:tc>
        <w:tc>
          <w:tcPr>
            <w:tcW w:w="1440" w:type="dxa"/>
          </w:tcPr>
          <w:p w14:paraId="756D55FC" w14:textId="77777777" w:rsidR="000962E2" w:rsidRPr="00302BCF" w:rsidRDefault="000962E2" w:rsidP="000962E2">
            <w:pPr>
              <w:ind w:left="-5" w:firstLine="567"/>
              <w:rPr>
                <w:sz w:val="22"/>
                <w:szCs w:val="22"/>
                <w:lang w:eastAsia="lt-LT"/>
              </w:rPr>
            </w:pPr>
          </w:p>
          <w:p w14:paraId="5B81275B" w14:textId="77777777" w:rsidR="000962E2" w:rsidRPr="00302BCF" w:rsidRDefault="000962E2" w:rsidP="000962E2">
            <w:pPr>
              <w:ind w:left="-5" w:firstLine="567"/>
              <w:rPr>
                <w:sz w:val="22"/>
                <w:szCs w:val="22"/>
                <w:lang w:eastAsia="lt-LT"/>
              </w:rPr>
            </w:pPr>
          </w:p>
          <w:p w14:paraId="31A1C39A" w14:textId="77777777" w:rsidR="000962E2" w:rsidRPr="00302BCF" w:rsidRDefault="000962E2" w:rsidP="000962E2">
            <w:pPr>
              <w:ind w:left="-5" w:firstLine="567"/>
              <w:rPr>
                <w:sz w:val="22"/>
                <w:szCs w:val="22"/>
                <w:lang w:eastAsia="lt-LT"/>
              </w:rPr>
            </w:pPr>
          </w:p>
          <w:p w14:paraId="2C0EFF56" w14:textId="77777777" w:rsidR="000962E2" w:rsidRPr="00302BCF" w:rsidRDefault="000962E2" w:rsidP="000962E2">
            <w:pPr>
              <w:ind w:left="-5" w:firstLine="567"/>
              <w:rPr>
                <w:sz w:val="22"/>
                <w:szCs w:val="22"/>
                <w:lang w:eastAsia="lt-LT"/>
              </w:rPr>
            </w:pPr>
          </w:p>
          <w:p w14:paraId="2B6D91C2" w14:textId="77777777" w:rsidR="000962E2" w:rsidRPr="00302BCF" w:rsidRDefault="000962E2" w:rsidP="000962E2">
            <w:pPr>
              <w:ind w:left="-5" w:firstLine="567"/>
              <w:rPr>
                <w:sz w:val="22"/>
                <w:szCs w:val="22"/>
                <w:lang w:eastAsia="lt-LT"/>
              </w:rPr>
            </w:pPr>
          </w:p>
          <w:p w14:paraId="32308925" w14:textId="56663E36" w:rsidR="000962E2" w:rsidRPr="00302BCF" w:rsidRDefault="000962E2" w:rsidP="000962E2">
            <w:pPr>
              <w:ind w:left="-5" w:firstLine="567"/>
              <w:rPr>
                <w:sz w:val="22"/>
                <w:szCs w:val="22"/>
                <w:lang w:eastAsia="lt-LT"/>
              </w:rPr>
            </w:pPr>
            <w:r w:rsidRPr="00302BCF">
              <w:rPr>
                <w:sz w:val="22"/>
                <w:szCs w:val="22"/>
                <w:lang w:eastAsia="lt-LT"/>
              </w:rPr>
              <w:t>-</w:t>
            </w:r>
          </w:p>
        </w:tc>
        <w:tc>
          <w:tcPr>
            <w:tcW w:w="1338" w:type="dxa"/>
            <w:gridSpan w:val="2"/>
          </w:tcPr>
          <w:p w14:paraId="5BCEE85C" w14:textId="77777777" w:rsidR="000962E2" w:rsidRPr="00302BCF" w:rsidRDefault="000962E2" w:rsidP="000962E2">
            <w:pPr>
              <w:ind w:left="-5" w:firstLine="567"/>
              <w:rPr>
                <w:sz w:val="22"/>
                <w:szCs w:val="22"/>
                <w:lang w:eastAsia="lt-LT"/>
              </w:rPr>
            </w:pPr>
          </w:p>
          <w:p w14:paraId="576A32BC" w14:textId="77777777" w:rsidR="000962E2" w:rsidRPr="00302BCF" w:rsidRDefault="000962E2" w:rsidP="000962E2">
            <w:pPr>
              <w:ind w:left="-5" w:firstLine="567"/>
              <w:rPr>
                <w:sz w:val="22"/>
                <w:szCs w:val="22"/>
                <w:lang w:eastAsia="lt-LT"/>
              </w:rPr>
            </w:pPr>
          </w:p>
          <w:p w14:paraId="67CF38E2" w14:textId="77777777" w:rsidR="000962E2" w:rsidRPr="00302BCF" w:rsidRDefault="000962E2" w:rsidP="000962E2">
            <w:pPr>
              <w:ind w:left="-5" w:firstLine="567"/>
              <w:rPr>
                <w:sz w:val="22"/>
                <w:szCs w:val="22"/>
                <w:lang w:eastAsia="lt-LT"/>
              </w:rPr>
            </w:pPr>
          </w:p>
          <w:p w14:paraId="34B9B00C" w14:textId="77777777" w:rsidR="000962E2" w:rsidRPr="00302BCF" w:rsidRDefault="000962E2" w:rsidP="000962E2">
            <w:pPr>
              <w:ind w:left="-5" w:firstLine="567"/>
              <w:rPr>
                <w:sz w:val="22"/>
                <w:szCs w:val="22"/>
                <w:lang w:eastAsia="lt-LT"/>
              </w:rPr>
            </w:pPr>
          </w:p>
          <w:p w14:paraId="64CC61FB" w14:textId="77777777" w:rsidR="000962E2" w:rsidRPr="00302BCF" w:rsidRDefault="000962E2" w:rsidP="000962E2">
            <w:pPr>
              <w:ind w:left="-5" w:firstLine="567"/>
              <w:rPr>
                <w:sz w:val="22"/>
                <w:szCs w:val="22"/>
                <w:lang w:eastAsia="lt-LT"/>
              </w:rPr>
            </w:pPr>
          </w:p>
          <w:p w14:paraId="4E1BC225" w14:textId="52A37BAC" w:rsidR="000962E2" w:rsidRPr="00302BCF" w:rsidRDefault="000962E2" w:rsidP="000962E2">
            <w:pPr>
              <w:ind w:left="-5" w:firstLine="567"/>
              <w:rPr>
                <w:sz w:val="22"/>
                <w:szCs w:val="22"/>
                <w:lang w:eastAsia="lt-LT"/>
              </w:rPr>
            </w:pPr>
            <w:r w:rsidRPr="00302BCF">
              <w:rPr>
                <w:sz w:val="22"/>
                <w:szCs w:val="22"/>
                <w:lang w:eastAsia="lt-LT"/>
              </w:rPr>
              <w:t>-</w:t>
            </w:r>
          </w:p>
        </w:tc>
        <w:tc>
          <w:tcPr>
            <w:tcW w:w="1507" w:type="dxa"/>
          </w:tcPr>
          <w:p w14:paraId="61391AD1" w14:textId="77777777" w:rsidR="000962E2" w:rsidRPr="00302BCF" w:rsidRDefault="000962E2" w:rsidP="000962E2">
            <w:pPr>
              <w:ind w:left="-5" w:firstLine="567"/>
              <w:rPr>
                <w:sz w:val="22"/>
                <w:szCs w:val="22"/>
                <w:lang w:eastAsia="lt-LT"/>
              </w:rPr>
            </w:pPr>
          </w:p>
          <w:p w14:paraId="6D5CF156" w14:textId="77777777" w:rsidR="000962E2" w:rsidRPr="00302BCF" w:rsidRDefault="000962E2" w:rsidP="000962E2">
            <w:pPr>
              <w:ind w:left="-5" w:firstLine="567"/>
              <w:rPr>
                <w:sz w:val="22"/>
                <w:szCs w:val="22"/>
                <w:lang w:eastAsia="lt-LT"/>
              </w:rPr>
            </w:pPr>
          </w:p>
          <w:p w14:paraId="15881DE4" w14:textId="77777777" w:rsidR="000962E2" w:rsidRPr="00302BCF" w:rsidRDefault="000962E2" w:rsidP="000962E2">
            <w:pPr>
              <w:ind w:left="-5" w:firstLine="567"/>
              <w:rPr>
                <w:sz w:val="22"/>
                <w:szCs w:val="22"/>
                <w:lang w:eastAsia="lt-LT"/>
              </w:rPr>
            </w:pPr>
          </w:p>
          <w:p w14:paraId="76F39D2C" w14:textId="77777777" w:rsidR="000962E2" w:rsidRPr="00302BCF" w:rsidRDefault="000962E2" w:rsidP="000962E2">
            <w:pPr>
              <w:ind w:left="-5" w:firstLine="567"/>
              <w:rPr>
                <w:sz w:val="22"/>
                <w:szCs w:val="22"/>
                <w:lang w:eastAsia="lt-LT"/>
              </w:rPr>
            </w:pPr>
          </w:p>
          <w:p w14:paraId="399606C7" w14:textId="77777777" w:rsidR="000962E2" w:rsidRPr="00302BCF" w:rsidRDefault="000962E2" w:rsidP="000962E2">
            <w:pPr>
              <w:ind w:left="-5" w:firstLine="567"/>
              <w:rPr>
                <w:sz w:val="22"/>
                <w:szCs w:val="22"/>
                <w:lang w:eastAsia="lt-LT"/>
              </w:rPr>
            </w:pPr>
          </w:p>
          <w:p w14:paraId="4F446FA1" w14:textId="4B8EDE54" w:rsidR="000962E2" w:rsidRPr="00302BCF" w:rsidRDefault="000962E2" w:rsidP="000962E2">
            <w:pPr>
              <w:ind w:left="-5" w:firstLine="567"/>
              <w:rPr>
                <w:sz w:val="22"/>
                <w:szCs w:val="22"/>
                <w:lang w:eastAsia="lt-LT"/>
              </w:rPr>
            </w:pPr>
            <w:r w:rsidRPr="00302BCF">
              <w:rPr>
                <w:sz w:val="22"/>
                <w:szCs w:val="22"/>
                <w:lang w:eastAsia="lt-LT"/>
              </w:rPr>
              <w:t>-</w:t>
            </w:r>
          </w:p>
        </w:tc>
      </w:tr>
    </w:tbl>
    <w:p w14:paraId="008CBD1B" w14:textId="0313E003" w:rsidR="0012677E" w:rsidRPr="00147603" w:rsidRDefault="009661FA" w:rsidP="009661FA">
      <w:pPr>
        <w:ind w:firstLine="567"/>
        <w:rPr>
          <w:sz w:val="22"/>
          <w:szCs w:val="22"/>
          <w:lang w:eastAsia="lt-LT"/>
        </w:rPr>
      </w:pPr>
      <w:r w:rsidRPr="00147603">
        <w:rPr>
          <w:sz w:val="22"/>
          <w:szCs w:val="22"/>
          <w:lang w:eastAsia="lt-LT"/>
        </w:rPr>
        <w:t xml:space="preserve">* </w:t>
      </w:r>
      <w:r w:rsidR="001546DD" w:rsidRPr="00147603">
        <w:rPr>
          <w:sz w:val="22"/>
          <w:szCs w:val="22"/>
          <w:lang w:eastAsia="lt-LT"/>
        </w:rPr>
        <w:t xml:space="preserve">Buitinių nuotekų kiekis pagal sutartį su </w:t>
      </w:r>
      <w:r w:rsidR="001546DD" w:rsidRPr="00147603">
        <w:rPr>
          <w:sz w:val="22"/>
          <w:szCs w:val="22"/>
        </w:rPr>
        <w:t xml:space="preserve">UAB „Aukštaitijos vandenys“ neribojamas (numatomas 4,8 </w:t>
      </w:r>
      <w:r w:rsidR="001546DD" w:rsidRPr="00147603">
        <w:rPr>
          <w:sz w:val="22"/>
          <w:szCs w:val="22"/>
          <w:lang w:eastAsia="lt-LT"/>
        </w:rPr>
        <w:t>m</w:t>
      </w:r>
      <w:r w:rsidR="001546DD" w:rsidRPr="00147603">
        <w:rPr>
          <w:sz w:val="22"/>
          <w:szCs w:val="22"/>
          <w:vertAlign w:val="superscript"/>
          <w:lang w:eastAsia="lt-LT"/>
        </w:rPr>
        <w:t>3</w:t>
      </w:r>
      <w:r w:rsidR="001546DD" w:rsidRPr="00147603">
        <w:rPr>
          <w:sz w:val="22"/>
          <w:szCs w:val="22"/>
          <w:lang w:eastAsia="lt-LT"/>
        </w:rPr>
        <w:t>/d).</w:t>
      </w:r>
    </w:p>
    <w:p w14:paraId="2C857C9A" w14:textId="0671077C" w:rsidR="00B2469A" w:rsidRPr="00147603" w:rsidRDefault="00B2469A" w:rsidP="009661FA">
      <w:pPr>
        <w:ind w:firstLine="567"/>
        <w:rPr>
          <w:sz w:val="22"/>
          <w:szCs w:val="22"/>
          <w:lang w:eastAsia="lt-LT"/>
        </w:rPr>
      </w:pPr>
      <w:r w:rsidRPr="00147603">
        <w:rPr>
          <w:sz w:val="22"/>
          <w:szCs w:val="22"/>
          <w:lang w:eastAsia="lt-LT"/>
        </w:rPr>
        <w:t>** Teršalo koncentracija nurodyta sutartyje su UAB „Aukštaitijos vandenys“.</w:t>
      </w:r>
    </w:p>
    <w:p w14:paraId="7E7D7980" w14:textId="19054F31" w:rsidR="001546DD" w:rsidRPr="001546DD" w:rsidRDefault="001546DD" w:rsidP="001546DD">
      <w:pPr>
        <w:ind w:firstLine="567"/>
        <w:rPr>
          <w:sz w:val="22"/>
          <w:szCs w:val="22"/>
          <w:lang w:eastAsia="lt-LT"/>
        </w:rPr>
      </w:pPr>
      <w:r w:rsidRPr="00147603">
        <w:rPr>
          <w:sz w:val="22"/>
          <w:szCs w:val="22"/>
          <w:lang w:eastAsia="lt-LT"/>
        </w:rPr>
        <w:t>**</w:t>
      </w:r>
      <w:r w:rsidR="00B2469A" w:rsidRPr="00147603">
        <w:rPr>
          <w:sz w:val="22"/>
          <w:szCs w:val="22"/>
          <w:lang w:eastAsia="lt-LT"/>
        </w:rPr>
        <w:t>*</w:t>
      </w:r>
      <w:r w:rsidRPr="00147603">
        <w:rPr>
          <w:sz w:val="22"/>
          <w:szCs w:val="22"/>
          <w:lang w:eastAsia="lt-LT"/>
        </w:rPr>
        <w:t xml:space="preserve"> </w:t>
      </w:r>
      <w:r w:rsidRPr="00147603">
        <w:rPr>
          <w:sz w:val="22"/>
          <w:szCs w:val="22"/>
        </w:rPr>
        <w:t>Nevalytos paviršinės nuotekos nuo pastatų stogų ir kietųjų dangų (švarios teritorijos) išleidžiamos be apskaitos (numatoma</w:t>
      </w:r>
      <w:r w:rsidR="00C0703F">
        <w:rPr>
          <w:sz w:val="22"/>
          <w:szCs w:val="22"/>
        </w:rPr>
        <w:t>s maksimalus nuotekų kiekis</w:t>
      </w:r>
      <w:r w:rsidRPr="00147603">
        <w:rPr>
          <w:sz w:val="22"/>
          <w:szCs w:val="22"/>
        </w:rPr>
        <w:t xml:space="preserve"> 689,1</w:t>
      </w:r>
      <w:r w:rsidRPr="00147603">
        <w:rPr>
          <w:sz w:val="22"/>
          <w:szCs w:val="22"/>
          <w:lang w:eastAsia="lt-LT"/>
        </w:rPr>
        <w:t xml:space="preserve"> m</w:t>
      </w:r>
      <w:r w:rsidRPr="00147603">
        <w:rPr>
          <w:sz w:val="22"/>
          <w:szCs w:val="22"/>
          <w:vertAlign w:val="superscript"/>
          <w:lang w:eastAsia="lt-LT"/>
        </w:rPr>
        <w:t>3</w:t>
      </w:r>
      <w:r w:rsidRPr="00147603">
        <w:rPr>
          <w:sz w:val="22"/>
          <w:szCs w:val="22"/>
          <w:lang w:eastAsia="lt-LT"/>
        </w:rPr>
        <w:t>/d).</w:t>
      </w:r>
    </w:p>
    <w:p w14:paraId="0A1BE14B" w14:textId="2EAB25BA" w:rsidR="001546DD" w:rsidRPr="009661FA" w:rsidRDefault="001546DD" w:rsidP="009661FA">
      <w:pPr>
        <w:ind w:firstLine="567"/>
        <w:rPr>
          <w:sz w:val="22"/>
          <w:szCs w:val="22"/>
          <w:lang w:eastAsia="lt-LT"/>
        </w:rPr>
      </w:pPr>
      <w:r>
        <w:rPr>
          <w:szCs w:val="24"/>
        </w:rPr>
        <w:t xml:space="preserve"> </w:t>
      </w:r>
    </w:p>
    <w:p w14:paraId="68E7E2F5" w14:textId="77777777" w:rsidR="00486A92" w:rsidRDefault="00486A92">
      <w:pPr>
        <w:ind w:firstLine="567"/>
        <w:rPr>
          <w:szCs w:val="24"/>
          <w:lang w:eastAsia="lt-LT"/>
        </w:rPr>
      </w:pPr>
    </w:p>
    <w:p w14:paraId="3D231AD3" w14:textId="79631349" w:rsidR="00DC4BB5" w:rsidRPr="007B6002" w:rsidRDefault="00683B0C">
      <w:pPr>
        <w:ind w:firstLine="567"/>
        <w:rPr>
          <w:szCs w:val="24"/>
          <w:lang w:eastAsia="lt-LT"/>
        </w:rPr>
      </w:pPr>
      <w:r w:rsidRPr="007B6002">
        <w:rPr>
          <w:szCs w:val="24"/>
          <w:lang w:eastAsia="lt-LT"/>
        </w:rPr>
        <w:t>11 lentelė. Į gamtinę aplinką leidžiamų išleisti nuotekų užterštumas</w:t>
      </w:r>
    </w:p>
    <w:tbl>
      <w:tblPr>
        <w:tblW w:w="141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255"/>
        <w:gridCol w:w="836"/>
        <w:gridCol w:w="975"/>
        <w:gridCol w:w="1081"/>
        <w:gridCol w:w="1134"/>
        <w:gridCol w:w="1134"/>
        <w:gridCol w:w="1134"/>
        <w:gridCol w:w="992"/>
        <w:gridCol w:w="992"/>
        <w:gridCol w:w="992"/>
        <w:gridCol w:w="851"/>
        <w:gridCol w:w="992"/>
        <w:gridCol w:w="992"/>
      </w:tblGrid>
      <w:tr w:rsidR="003C013F" w:rsidRPr="00CF3FBE" w14:paraId="5CF22D6B" w14:textId="77777777" w:rsidTr="00AE29F2">
        <w:trPr>
          <w:cantSplit/>
          <w:trHeight w:val="20"/>
        </w:trPr>
        <w:tc>
          <w:tcPr>
            <w:tcW w:w="782" w:type="dxa"/>
            <w:vMerge w:val="restart"/>
            <w:tcBorders>
              <w:top w:val="single" w:sz="4" w:space="0" w:color="auto"/>
              <w:left w:val="single" w:sz="4" w:space="0" w:color="auto"/>
              <w:bottom w:val="single" w:sz="4" w:space="0" w:color="auto"/>
              <w:right w:val="single" w:sz="4" w:space="0" w:color="auto"/>
            </w:tcBorders>
          </w:tcPr>
          <w:p w14:paraId="7F70D6EE" w14:textId="77777777" w:rsidR="003C013F" w:rsidRPr="00CF3FBE" w:rsidRDefault="003C013F" w:rsidP="00514235">
            <w:pPr>
              <w:jc w:val="center"/>
              <w:rPr>
                <w:sz w:val="18"/>
                <w:szCs w:val="18"/>
                <w:vertAlign w:val="superscript"/>
              </w:rPr>
            </w:pPr>
            <w:r w:rsidRPr="00CF3FBE">
              <w:rPr>
                <w:sz w:val="18"/>
                <w:szCs w:val="18"/>
              </w:rPr>
              <w:t>Eil. Nr.</w:t>
            </w:r>
          </w:p>
        </w:tc>
        <w:tc>
          <w:tcPr>
            <w:tcW w:w="1255" w:type="dxa"/>
            <w:vMerge w:val="restart"/>
            <w:tcBorders>
              <w:top w:val="single" w:sz="4" w:space="0" w:color="auto"/>
              <w:left w:val="single" w:sz="4" w:space="0" w:color="auto"/>
              <w:bottom w:val="single" w:sz="4" w:space="0" w:color="auto"/>
              <w:right w:val="single" w:sz="4" w:space="0" w:color="auto"/>
            </w:tcBorders>
          </w:tcPr>
          <w:p w14:paraId="26F25316" w14:textId="77777777" w:rsidR="003C013F" w:rsidRPr="00CF3FBE" w:rsidRDefault="003C013F" w:rsidP="00514235">
            <w:pPr>
              <w:jc w:val="center"/>
              <w:rPr>
                <w:sz w:val="18"/>
                <w:szCs w:val="18"/>
                <w:vertAlign w:val="superscript"/>
              </w:rPr>
            </w:pPr>
            <w:r w:rsidRPr="00CF3FBE">
              <w:rPr>
                <w:sz w:val="18"/>
                <w:szCs w:val="18"/>
              </w:rPr>
              <w:t>Teršalo pavadinimas</w:t>
            </w:r>
          </w:p>
        </w:tc>
        <w:tc>
          <w:tcPr>
            <w:tcW w:w="2892" w:type="dxa"/>
            <w:gridSpan w:val="3"/>
            <w:tcBorders>
              <w:top w:val="single" w:sz="4" w:space="0" w:color="auto"/>
              <w:left w:val="single" w:sz="4" w:space="0" w:color="auto"/>
              <w:bottom w:val="single" w:sz="4" w:space="0" w:color="auto"/>
              <w:right w:val="single" w:sz="4" w:space="0" w:color="auto"/>
            </w:tcBorders>
          </w:tcPr>
          <w:p w14:paraId="396A38C0" w14:textId="77777777" w:rsidR="003C013F" w:rsidRPr="00CF3FBE" w:rsidRDefault="003C013F" w:rsidP="00514235">
            <w:pPr>
              <w:jc w:val="center"/>
              <w:rPr>
                <w:sz w:val="18"/>
                <w:szCs w:val="18"/>
              </w:rPr>
            </w:pPr>
            <w:r w:rsidRPr="00CF3FBE">
              <w:rPr>
                <w:sz w:val="18"/>
                <w:szCs w:val="18"/>
              </w:rPr>
              <w:t xml:space="preserve">Didžiausias </w:t>
            </w:r>
            <w:bookmarkStart w:id="12" w:name="_Hlk110583999"/>
            <w:r w:rsidRPr="00CF3FBE">
              <w:rPr>
                <w:sz w:val="18"/>
                <w:szCs w:val="18"/>
              </w:rPr>
              <w:t xml:space="preserve">numatomas nuotekų užterštumas prieš valymą </w:t>
            </w:r>
            <w:bookmarkEnd w:id="12"/>
          </w:p>
        </w:tc>
        <w:tc>
          <w:tcPr>
            <w:tcW w:w="8221" w:type="dxa"/>
            <w:gridSpan w:val="8"/>
            <w:tcBorders>
              <w:top w:val="single" w:sz="4" w:space="0" w:color="auto"/>
              <w:left w:val="single" w:sz="4" w:space="0" w:color="auto"/>
              <w:bottom w:val="single" w:sz="4" w:space="0" w:color="auto"/>
              <w:right w:val="single" w:sz="4" w:space="0" w:color="auto"/>
            </w:tcBorders>
          </w:tcPr>
          <w:p w14:paraId="3B0FFBB6" w14:textId="77777777" w:rsidR="003C013F" w:rsidRPr="00CF3FBE" w:rsidRDefault="003C013F" w:rsidP="00514235">
            <w:pPr>
              <w:jc w:val="center"/>
              <w:rPr>
                <w:sz w:val="18"/>
                <w:szCs w:val="18"/>
                <w:vertAlign w:val="superscript"/>
              </w:rPr>
            </w:pPr>
            <w:r w:rsidRPr="00CF3FBE">
              <w:rPr>
                <w:sz w:val="18"/>
                <w:szCs w:val="18"/>
              </w:rPr>
              <w:t xml:space="preserve">Didžiausias leidžiamas ir planuojamas nuotekų užterštumas </w:t>
            </w:r>
          </w:p>
        </w:tc>
        <w:tc>
          <w:tcPr>
            <w:tcW w:w="992" w:type="dxa"/>
            <w:vMerge w:val="restart"/>
            <w:tcBorders>
              <w:top w:val="single" w:sz="4" w:space="0" w:color="auto"/>
              <w:left w:val="single" w:sz="4" w:space="0" w:color="auto"/>
              <w:bottom w:val="single" w:sz="4" w:space="0" w:color="auto"/>
              <w:right w:val="single" w:sz="4" w:space="0" w:color="auto"/>
            </w:tcBorders>
          </w:tcPr>
          <w:p w14:paraId="6F384669" w14:textId="77777777" w:rsidR="003C013F" w:rsidRPr="00CF3FBE" w:rsidRDefault="003C013F" w:rsidP="00514235">
            <w:pPr>
              <w:jc w:val="center"/>
              <w:rPr>
                <w:sz w:val="18"/>
                <w:szCs w:val="18"/>
              </w:rPr>
            </w:pPr>
            <w:r w:rsidRPr="00CF3FBE">
              <w:rPr>
                <w:sz w:val="18"/>
                <w:szCs w:val="18"/>
              </w:rPr>
              <w:t>Numa-tomas valymo efekty-vumas, %</w:t>
            </w:r>
          </w:p>
        </w:tc>
      </w:tr>
      <w:tr w:rsidR="003C013F" w:rsidRPr="00CF3FBE" w14:paraId="726A5CB9" w14:textId="77777777" w:rsidTr="00AE29F2">
        <w:trPr>
          <w:cantSplit/>
          <w:trHeight w:val="20"/>
        </w:trPr>
        <w:tc>
          <w:tcPr>
            <w:tcW w:w="782" w:type="dxa"/>
            <w:vMerge/>
            <w:tcBorders>
              <w:top w:val="single" w:sz="4" w:space="0" w:color="auto"/>
              <w:left w:val="single" w:sz="4" w:space="0" w:color="auto"/>
              <w:bottom w:val="single" w:sz="4" w:space="0" w:color="auto"/>
              <w:right w:val="single" w:sz="4" w:space="0" w:color="auto"/>
            </w:tcBorders>
          </w:tcPr>
          <w:p w14:paraId="51C544B3" w14:textId="77777777" w:rsidR="003C013F" w:rsidRPr="00CF3FBE" w:rsidRDefault="003C013F" w:rsidP="00514235">
            <w:pPr>
              <w:rPr>
                <w:sz w:val="18"/>
                <w:szCs w:val="18"/>
              </w:rPr>
            </w:pPr>
          </w:p>
        </w:tc>
        <w:tc>
          <w:tcPr>
            <w:tcW w:w="1255" w:type="dxa"/>
            <w:vMerge/>
            <w:tcBorders>
              <w:top w:val="single" w:sz="4" w:space="0" w:color="auto"/>
              <w:left w:val="single" w:sz="4" w:space="0" w:color="auto"/>
              <w:bottom w:val="single" w:sz="4" w:space="0" w:color="auto"/>
              <w:right w:val="single" w:sz="4" w:space="0" w:color="auto"/>
            </w:tcBorders>
          </w:tcPr>
          <w:p w14:paraId="17E97746" w14:textId="77777777" w:rsidR="003C013F" w:rsidRPr="00CF3FBE" w:rsidRDefault="003C013F" w:rsidP="00514235">
            <w:pPr>
              <w:rPr>
                <w:sz w:val="18"/>
                <w:szCs w:val="18"/>
              </w:rPr>
            </w:pPr>
          </w:p>
        </w:tc>
        <w:tc>
          <w:tcPr>
            <w:tcW w:w="836" w:type="dxa"/>
            <w:tcBorders>
              <w:top w:val="single" w:sz="4" w:space="0" w:color="auto"/>
              <w:left w:val="single" w:sz="4" w:space="0" w:color="auto"/>
              <w:bottom w:val="single" w:sz="4" w:space="0" w:color="auto"/>
              <w:right w:val="single" w:sz="4" w:space="0" w:color="auto"/>
            </w:tcBorders>
          </w:tcPr>
          <w:p w14:paraId="72916FA6" w14:textId="77777777" w:rsidR="003C013F" w:rsidRPr="00CF3FBE" w:rsidRDefault="003C013F" w:rsidP="00514235">
            <w:pPr>
              <w:jc w:val="center"/>
              <w:rPr>
                <w:sz w:val="18"/>
                <w:szCs w:val="18"/>
              </w:rPr>
            </w:pPr>
            <w:r w:rsidRPr="00CF3FBE">
              <w:rPr>
                <w:sz w:val="18"/>
                <w:szCs w:val="18"/>
              </w:rPr>
              <w:t>mom.,</w:t>
            </w:r>
          </w:p>
          <w:p w14:paraId="50752E7C" w14:textId="77777777" w:rsidR="003C013F" w:rsidRPr="00CF3FBE" w:rsidRDefault="003C013F" w:rsidP="00514235">
            <w:pPr>
              <w:jc w:val="center"/>
              <w:rPr>
                <w:sz w:val="18"/>
                <w:szCs w:val="18"/>
              </w:rPr>
            </w:pPr>
            <w:r w:rsidRPr="00CF3FBE">
              <w:rPr>
                <w:sz w:val="18"/>
                <w:szCs w:val="18"/>
              </w:rPr>
              <w:t>mg/l</w:t>
            </w:r>
          </w:p>
        </w:tc>
        <w:tc>
          <w:tcPr>
            <w:tcW w:w="975" w:type="dxa"/>
            <w:tcBorders>
              <w:top w:val="single" w:sz="4" w:space="0" w:color="auto"/>
              <w:left w:val="single" w:sz="4" w:space="0" w:color="auto"/>
              <w:bottom w:val="single" w:sz="4" w:space="0" w:color="auto"/>
              <w:right w:val="single" w:sz="4" w:space="0" w:color="auto"/>
            </w:tcBorders>
          </w:tcPr>
          <w:p w14:paraId="3A853C90" w14:textId="77777777" w:rsidR="003C013F" w:rsidRPr="00CF3FBE" w:rsidRDefault="003C013F" w:rsidP="00514235">
            <w:pPr>
              <w:jc w:val="center"/>
              <w:rPr>
                <w:sz w:val="18"/>
                <w:szCs w:val="18"/>
              </w:rPr>
            </w:pPr>
            <w:r w:rsidRPr="00CF3FBE">
              <w:rPr>
                <w:sz w:val="18"/>
                <w:szCs w:val="18"/>
              </w:rPr>
              <w:t>vidut.,</w:t>
            </w:r>
          </w:p>
          <w:p w14:paraId="24714146" w14:textId="77777777" w:rsidR="003C013F" w:rsidRPr="00CF3FBE" w:rsidRDefault="003C013F" w:rsidP="00514235">
            <w:pPr>
              <w:jc w:val="center"/>
              <w:rPr>
                <w:sz w:val="18"/>
                <w:szCs w:val="18"/>
              </w:rPr>
            </w:pPr>
            <w:r w:rsidRPr="00CF3FBE">
              <w:rPr>
                <w:sz w:val="18"/>
                <w:szCs w:val="18"/>
              </w:rPr>
              <w:t>mg/l</w:t>
            </w:r>
          </w:p>
        </w:tc>
        <w:tc>
          <w:tcPr>
            <w:tcW w:w="1081" w:type="dxa"/>
            <w:tcBorders>
              <w:top w:val="single" w:sz="4" w:space="0" w:color="auto"/>
              <w:left w:val="single" w:sz="4" w:space="0" w:color="auto"/>
              <w:bottom w:val="single" w:sz="4" w:space="0" w:color="auto"/>
              <w:right w:val="single" w:sz="4" w:space="0" w:color="auto"/>
            </w:tcBorders>
          </w:tcPr>
          <w:p w14:paraId="27E1CF8E" w14:textId="77777777" w:rsidR="003C013F" w:rsidRPr="00CF3FBE" w:rsidRDefault="003C013F" w:rsidP="00514235">
            <w:pPr>
              <w:jc w:val="center"/>
              <w:rPr>
                <w:sz w:val="18"/>
                <w:szCs w:val="18"/>
              </w:rPr>
            </w:pPr>
            <w:r w:rsidRPr="00CF3FBE">
              <w:rPr>
                <w:sz w:val="18"/>
                <w:szCs w:val="18"/>
              </w:rPr>
              <w:t>t/metus</w:t>
            </w:r>
          </w:p>
        </w:tc>
        <w:tc>
          <w:tcPr>
            <w:tcW w:w="1134" w:type="dxa"/>
            <w:tcBorders>
              <w:top w:val="single" w:sz="4" w:space="0" w:color="auto"/>
              <w:left w:val="single" w:sz="4" w:space="0" w:color="auto"/>
              <w:bottom w:val="single" w:sz="4" w:space="0" w:color="auto"/>
              <w:right w:val="single" w:sz="4" w:space="0" w:color="auto"/>
            </w:tcBorders>
          </w:tcPr>
          <w:p w14:paraId="1CE44C1C" w14:textId="77777777" w:rsidR="003C013F" w:rsidRPr="00CF3FBE" w:rsidRDefault="003C013F" w:rsidP="00514235">
            <w:pPr>
              <w:jc w:val="center"/>
              <w:rPr>
                <w:sz w:val="18"/>
                <w:szCs w:val="18"/>
              </w:rPr>
            </w:pPr>
            <w:r w:rsidRPr="00CF3FBE">
              <w:rPr>
                <w:sz w:val="18"/>
                <w:szCs w:val="18"/>
              </w:rPr>
              <w:t>DLK mom.,</w:t>
            </w:r>
          </w:p>
          <w:p w14:paraId="7D48999F" w14:textId="77777777" w:rsidR="003C013F" w:rsidRPr="00CF3FBE" w:rsidRDefault="003C013F" w:rsidP="00514235">
            <w:pPr>
              <w:jc w:val="center"/>
              <w:rPr>
                <w:sz w:val="18"/>
                <w:szCs w:val="18"/>
              </w:rPr>
            </w:pPr>
            <w:r w:rsidRPr="00CF3FBE">
              <w:rPr>
                <w:sz w:val="18"/>
                <w:szCs w:val="18"/>
              </w:rPr>
              <w:t>mg/l</w:t>
            </w:r>
          </w:p>
        </w:tc>
        <w:tc>
          <w:tcPr>
            <w:tcW w:w="1134" w:type="dxa"/>
            <w:tcBorders>
              <w:top w:val="single" w:sz="4" w:space="0" w:color="auto"/>
              <w:left w:val="single" w:sz="4" w:space="0" w:color="auto"/>
              <w:bottom w:val="single" w:sz="4" w:space="0" w:color="auto"/>
              <w:right w:val="single" w:sz="4" w:space="0" w:color="auto"/>
            </w:tcBorders>
          </w:tcPr>
          <w:p w14:paraId="653A6597" w14:textId="77777777" w:rsidR="003C013F" w:rsidRPr="00CF3FBE" w:rsidRDefault="003C013F" w:rsidP="00514235">
            <w:pPr>
              <w:jc w:val="center"/>
              <w:rPr>
                <w:sz w:val="18"/>
                <w:szCs w:val="18"/>
              </w:rPr>
            </w:pPr>
            <w:r w:rsidRPr="00CF3FBE">
              <w:rPr>
                <w:sz w:val="18"/>
                <w:szCs w:val="18"/>
              </w:rPr>
              <w:t>Prašoma LK mom.,</w:t>
            </w:r>
          </w:p>
          <w:p w14:paraId="0C584360" w14:textId="77777777" w:rsidR="003C013F" w:rsidRPr="00CF3FBE" w:rsidRDefault="003C013F" w:rsidP="00514235">
            <w:pPr>
              <w:jc w:val="center"/>
              <w:rPr>
                <w:sz w:val="18"/>
                <w:szCs w:val="18"/>
              </w:rPr>
            </w:pPr>
            <w:r w:rsidRPr="00CF3FBE">
              <w:rPr>
                <w:sz w:val="18"/>
                <w:szCs w:val="18"/>
              </w:rPr>
              <w:t>mg/l</w:t>
            </w:r>
          </w:p>
        </w:tc>
        <w:tc>
          <w:tcPr>
            <w:tcW w:w="1134" w:type="dxa"/>
            <w:tcBorders>
              <w:top w:val="single" w:sz="4" w:space="0" w:color="auto"/>
              <w:left w:val="single" w:sz="4" w:space="0" w:color="auto"/>
              <w:bottom w:val="single" w:sz="4" w:space="0" w:color="auto"/>
              <w:right w:val="single" w:sz="4" w:space="0" w:color="auto"/>
            </w:tcBorders>
          </w:tcPr>
          <w:p w14:paraId="311D7478" w14:textId="77777777" w:rsidR="003C013F" w:rsidRPr="00CF3FBE" w:rsidRDefault="003C013F" w:rsidP="00514235">
            <w:pPr>
              <w:jc w:val="center"/>
              <w:rPr>
                <w:sz w:val="18"/>
                <w:szCs w:val="18"/>
              </w:rPr>
            </w:pPr>
            <w:r w:rsidRPr="00CF3FBE">
              <w:rPr>
                <w:sz w:val="18"/>
                <w:szCs w:val="18"/>
              </w:rPr>
              <w:t>DLK vidut.,</w:t>
            </w:r>
          </w:p>
          <w:p w14:paraId="5209FB15" w14:textId="77777777" w:rsidR="003C013F" w:rsidRPr="00CF3FBE" w:rsidRDefault="003C013F" w:rsidP="00514235">
            <w:pPr>
              <w:jc w:val="center"/>
              <w:rPr>
                <w:sz w:val="18"/>
                <w:szCs w:val="18"/>
              </w:rPr>
            </w:pPr>
            <w:r w:rsidRPr="00CF3FBE">
              <w:rPr>
                <w:sz w:val="18"/>
                <w:szCs w:val="18"/>
              </w:rPr>
              <w:t>mg/l</w:t>
            </w:r>
          </w:p>
          <w:p w14:paraId="63F22626" w14:textId="77777777" w:rsidR="003C013F" w:rsidRPr="00CF3FBE" w:rsidRDefault="003C013F" w:rsidP="00514235">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BAE719F" w14:textId="77777777" w:rsidR="003C013F" w:rsidRPr="00CF3FBE" w:rsidRDefault="003C013F" w:rsidP="00514235">
            <w:pPr>
              <w:jc w:val="center"/>
              <w:rPr>
                <w:sz w:val="18"/>
                <w:szCs w:val="18"/>
              </w:rPr>
            </w:pPr>
            <w:r w:rsidRPr="00CF3FBE">
              <w:rPr>
                <w:sz w:val="18"/>
                <w:szCs w:val="18"/>
              </w:rPr>
              <w:t>Prašoma LK vid.,</w:t>
            </w:r>
          </w:p>
          <w:p w14:paraId="4E49B73A" w14:textId="77777777" w:rsidR="003C013F" w:rsidRPr="00CF3FBE" w:rsidRDefault="003C013F" w:rsidP="00514235">
            <w:pPr>
              <w:jc w:val="center"/>
              <w:rPr>
                <w:sz w:val="18"/>
                <w:szCs w:val="18"/>
              </w:rPr>
            </w:pPr>
            <w:r w:rsidRPr="00CF3FBE">
              <w:rPr>
                <w:sz w:val="18"/>
                <w:szCs w:val="18"/>
              </w:rPr>
              <w:t>mg/l</w:t>
            </w:r>
          </w:p>
        </w:tc>
        <w:tc>
          <w:tcPr>
            <w:tcW w:w="992" w:type="dxa"/>
            <w:tcBorders>
              <w:top w:val="single" w:sz="4" w:space="0" w:color="auto"/>
              <w:left w:val="single" w:sz="4" w:space="0" w:color="auto"/>
              <w:bottom w:val="single" w:sz="4" w:space="0" w:color="auto"/>
              <w:right w:val="single" w:sz="4" w:space="0" w:color="auto"/>
            </w:tcBorders>
          </w:tcPr>
          <w:p w14:paraId="7D071D6F" w14:textId="77777777" w:rsidR="003C013F" w:rsidRPr="00CF3FBE" w:rsidRDefault="003C013F" w:rsidP="00514235">
            <w:pPr>
              <w:pStyle w:val="WW-TableContents11"/>
              <w:suppressLineNumbers w:val="0"/>
              <w:spacing w:after="0"/>
              <w:jc w:val="center"/>
              <w:rPr>
                <w:sz w:val="18"/>
                <w:szCs w:val="18"/>
              </w:rPr>
            </w:pPr>
            <w:r w:rsidRPr="00CF3FBE">
              <w:rPr>
                <w:sz w:val="18"/>
                <w:szCs w:val="18"/>
              </w:rPr>
              <w:t>DLT paros,</w:t>
            </w:r>
          </w:p>
          <w:p w14:paraId="150124B6" w14:textId="77777777" w:rsidR="003C013F" w:rsidRPr="00CF3FBE" w:rsidRDefault="003C013F" w:rsidP="00514235">
            <w:pPr>
              <w:pStyle w:val="WW-TableContents11"/>
              <w:suppressLineNumbers w:val="0"/>
              <w:spacing w:after="0"/>
              <w:jc w:val="center"/>
              <w:rPr>
                <w:sz w:val="18"/>
                <w:szCs w:val="18"/>
              </w:rPr>
            </w:pPr>
            <w:r w:rsidRPr="00CF3FBE">
              <w:rPr>
                <w:sz w:val="18"/>
                <w:szCs w:val="18"/>
              </w:rPr>
              <w:t>t/d</w:t>
            </w:r>
          </w:p>
        </w:tc>
        <w:tc>
          <w:tcPr>
            <w:tcW w:w="992" w:type="dxa"/>
            <w:tcBorders>
              <w:top w:val="single" w:sz="4" w:space="0" w:color="auto"/>
              <w:left w:val="single" w:sz="4" w:space="0" w:color="auto"/>
              <w:bottom w:val="single" w:sz="4" w:space="0" w:color="auto"/>
              <w:right w:val="single" w:sz="4" w:space="0" w:color="auto"/>
            </w:tcBorders>
          </w:tcPr>
          <w:p w14:paraId="67EA177B" w14:textId="77777777" w:rsidR="003C013F" w:rsidRPr="00CF3FBE" w:rsidRDefault="003C013F" w:rsidP="00514235">
            <w:pPr>
              <w:pStyle w:val="WW-TableContents11"/>
              <w:suppressLineNumbers w:val="0"/>
              <w:spacing w:after="0"/>
              <w:jc w:val="center"/>
              <w:rPr>
                <w:sz w:val="18"/>
                <w:szCs w:val="18"/>
              </w:rPr>
            </w:pPr>
            <w:r w:rsidRPr="00CF3FBE">
              <w:rPr>
                <w:sz w:val="18"/>
                <w:szCs w:val="18"/>
              </w:rPr>
              <w:t>Prašoma LT paros,</w:t>
            </w:r>
          </w:p>
          <w:p w14:paraId="1A93C0D2" w14:textId="77777777" w:rsidR="003C013F" w:rsidRPr="00CF3FBE" w:rsidRDefault="003C013F" w:rsidP="00514235">
            <w:pPr>
              <w:pStyle w:val="WW-TableContents11"/>
              <w:suppressLineNumbers w:val="0"/>
              <w:spacing w:after="0"/>
              <w:jc w:val="center"/>
              <w:rPr>
                <w:sz w:val="18"/>
                <w:szCs w:val="18"/>
              </w:rPr>
            </w:pPr>
            <w:r w:rsidRPr="00CF3FBE">
              <w:rPr>
                <w:sz w:val="18"/>
                <w:szCs w:val="18"/>
              </w:rPr>
              <w:t>t/d</w:t>
            </w:r>
          </w:p>
        </w:tc>
        <w:tc>
          <w:tcPr>
            <w:tcW w:w="851" w:type="dxa"/>
            <w:tcBorders>
              <w:top w:val="single" w:sz="4" w:space="0" w:color="auto"/>
              <w:left w:val="single" w:sz="4" w:space="0" w:color="auto"/>
              <w:bottom w:val="single" w:sz="4" w:space="0" w:color="auto"/>
              <w:right w:val="single" w:sz="4" w:space="0" w:color="auto"/>
            </w:tcBorders>
          </w:tcPr>
          <w:p w14:paraId="31590AC9" w14:textId="77777777" w:rsidR="003C013F" w:rsidRPr="00CF3FBE" w:rsidRDefault="003C013F" w:rsidP="00514235">
            <w:pPr>
              <w:jc w:val="center"/>
              <w:rPr>
                <w:sz w:val="18"/>
                <w:szCs w:val="18"/>
              </w:rPr>
            </w:pPr>
            <w:r w:rsidRPr="00CF3FBE">
              <w:rPr>
                <w:sz w:val="18"/>
                <w:szCs w:val="18"/>
              </w:rPr>
              <w:t>DLT metų,</w:t>
            </w:r>
          </w:p>
          <w:p w14:paraId="3FFF9A56" w14:textId="77777777" w:rsidR="003C013F" w:rsidRPr="00CF3FBE" w:rsidRDefault="003C013F" w:rsidP="00514235">
            <w:pPr>
              <w:jc w:val="center"/>
              <w:rPr>
                <w:sz w:val="18"/>
                <w:szCs w:val="18"/>
              </w:rPr>
            </w:pPr>
            <w:r w:rsidRPr="00CF3FBE">
              <w:rPr>
                <w:sz w:val="18"/>
                <w:szCs w:val="18"/>
              </w:rPr>
              <w:t>t/m.</w:t>
            </w:r>
          </w:p>
        </w:tc>
        <w:tc>
          <w:tcPr>
            <w:tcW w:w="992" w:type="dxa"/>
            <w:tcBorders>
              <w:top w:val="single" w:sz="4" w:space="0" w:color="auto"/>
              <w:left w:val="single" w:sz="4" w:space="0" w:color="auto"/>
              <w:bottom w:val="single" w:sz="4" w:space="0" w:color="auto"/>
              <w:right w:val="single" w:sz="4" w:space="0" w:color="auto"/>
            </w:tcBorders>
          </w:tcPr>
          <w:p w14:paraId="4BD09C80" w14:textId="77777777" w:rsidR="003C013F" w:rsidRPr="00CF3FBE" w:rsidRDefault="003C013F" w:rsidP="00514235">
            <w:pPr>
              <w:pStyle w:val="WW-TableContents11"/>
              <w:suppressLineNumbers w:val="0"/>
              <w:spacing w:after="0"/>
              <w:jc w:val="center"/>
              <w:rPr>
                <w:sz w:val="18"/>
                <w:szCs w:val="18"/>
              </w:rPr>
            </w:pPr>
            <w:r w:rsidRPr="00CF3FBE">
              <w:rPr>
                <w:sz w:val="18"/>
                <w:szCs w:val="18"/>
              </w:rPr>
              <w:t>Prašoma LT metų,</w:t>
            </w:r>
          </w:p>
          <w:p w14:paraId="1D10AA60" w14:textId="77777777" w:rsidR="003C013F" w:rsidRPr="00CF3FBE" w:rsidRDefault="003C013F" w:rsidP="00514235">
            <w:pPr>
              <w:pStyle w:val="WW-TableContents11"/>
              <w:suppressLineNumbers w:val="0"/>
              <w:spacing w:after="0"/>
              <w:jc w:val="center"/>
              <w:rPr>
                <w:sz w:val="18"/>
                <w:szCs w:val="18"/>
              </w:rPr>
            </w:pPr>
            <w:r w:rsidRPr="00CF3FBE">
              <w:rPr>
                <w:sz w:val="18"/>
                <w:szCs w:val="18"/>
              </w:rPr>
              <w:t>t/m.</w:t>
            </w:r>
          </w:p>
        </w:tc>
        <w:tc>
          <w:tcPr>
            <w:tcW w:w="992" w:type="dxa"/>
            <w:vMerge/>
            <w:tcBorders>
              <w:top w:val="single" w:sz="4" w:space="0" w:color="auto"/>
              <w:left w:val="single" w:sz="4" w:space="0" w:color="auto"/>
              <w:bottom w:val="single" w:sz="4" w:space="0" w:color="auto"/>
              <w:right w:val="single" w:sz="4" w:space="0" w:color="auto"/>
            </w:tcBorders>
          </w:tcPr>
          <w:p w14:paraId="2364F07B" w14:textId="77777777" w:rsidR="003C013F" w:rsidRPr="00CF3FBE" w:rsidRDefault="003C013F" w:rsidP="00514235">
            <w:pPr>
              <w:rPr>
                <w:sz w:val="18"/>
                <w:szCs w:val="18"/>
              </w:rPr>
            </w:pPr>
          </w:p>
        </w:tc>
      </w:tr>
      <w:tr w:rsidR="003C013F" w:rsidRPr="00CF3FBE" w14:paraId="1F762A4D" w14:textId="77777777" w:rsidTr="00AE29F2">
        <w:trPr>
          <w:cantSplit/>
          <w:trHeight w:val="20"/>
        </w:trPr>
        <w:tc>
          <w:tcPr>
            <w:tcW w:w="782" w:type="dxa"/>
            <w:tcBorders>
              <w:top w:val="single" w:sz="4" w:space="0" w:color="auto"/>
              <w:left w:val="single" w:sz="4" w:space="0" w:color="auto"/>
              <w:bottom w:val="single" w:sz="4" w:space="0" w:color="auto"/>
              <w:right w:val="single" w:sz="4" w:space="0" w:color="auto"/>
            </w:tcBorders>
          </w:tcPr>
          <w:p w14:paraId="75740E54" w14:textId="77777777" w:rsidR="003C013F" w:rsidRPr="00CF3FBE" w:rsidRDefault="003C013F" w:rsidP="00514235">
            <w:pPr>
              <w:jc w:val="center"/>
              <w:rPr>
                <w:sz w:val="18"/>
                <w:szCs w:val="18"/>
              </w:rPr>
            </w:pPr>
            <w:r w:rsidRPr="00CF3FBE">
              <w:rPr>
                <w:sz w:val="18"/>
                <w:szCs w:val="18"/>
              </w:rPr>
              <w:t>1</w:t>
            </w:r>
          </w:p>
        </w:tc>
        <w:tc>
          <w:tcPr>
            <w:tcW w:w="1255" w:type="dxa"/>
            <w:tcBorders>
              <w:top w:val="single" w:sz="4" w:space="0" w:color="auto"/>
              <w:left w:val="single" w:sz="4" w:space="0" w:color="auto"/>
              <w:bottom w:val="single" w:sz="4" w:space="0" w:color="auto"/>
              <w:right w:val="single" w:sz="4" w:space="0" w:color="auto"/>
            </w:tcBorders>
          </w:tcPr>
          <w:p w14:paraId="0056A6BA" w14:textId="77777777" w:rsidR="003C013F" w:rsidRPr="00CF3FBE" w:rsidRDefault="003C013F" w:rsidP="00514235">
            <w:pPr>
              <w:jc w:val="center"/>
              <w:rPr>
                <w:sz w:val="18"/>
                <w:szCs w:val="18"/>
              </w:rPr>
            </w:pPr>
            <w:r w:rsidRPr="00CF3FBE">
              <w:rPr>
                <w:sz w:val="18"/>
                <w:szCs w:val="18"/>
              </w:rPr>
              <w:t>2</w:t>
            </w:r>
          </w:p>
        </w:tc>
        <w:tc>
          <w:tcPr>
            <w:tcW w:w="836" w:type="dxa"/>
            <w:tcBorders>
              <w:top w:val="single" w:sz="4" w:space="0" w:color="auto"/>
              <w:left w:val="single" w:sz="4" w:space="0" w:color="auto"/>
              <w:bottom w:val="single" w:sz="4" w:space="0" w:color="auto"/>
              <w:right w:val="single" w:sz="4" w:space="0" w:color="auto"/>
            </w:tcBorders>
          </w:tcPr>
          <w:p w14:paraId="1746EAF0" w14:textId="77777777" w:rsidR="003C013F" w:rsidRPr="00CF3FBE" w:rsidRDefault="003C013F" w:rsidP="00514235">
            <w:pPr>
              <w:jc w:val="center"/>
              <w:rPr>
                <w:sz w:val="18"/>
                <w:szCs w:val="18"/>
              </w:rPr>
            </w:pPr>
            <w:r w:rsidRPr="00CF3FBE">
              <w:rPr>
                <w:sz w:val="18"/>
                <w:szCs w:val="18"/>
              </w:rPr>
              <w:t>3</w:t>
            </w:r>
          </w:p>
        </w:tc>
        <w:tc>
          <w:tcPr>
            <w:tcW w:w="975" w:type="dxa"/>
            <w:tcBorders>
              <w:top w:val="single" w:sz="4" w:space="0" w:color="auto"/>
              <w:left w:val="single" w:sz="4" w:space="0" w:color="auto"/>
              <w:bottom w:val="single" w:sz="4" w:space="0" w:color="auto"/>
              <w:right w:val="single" w:sz="4" w:space="0" w:color="auto"/>
            </w:tcBorders>
          </w:tcPr>
          <w:p w14:paraId="16AFC9F7" w14:textId="77777777" w:rsidR="003C013F" w:rsidRPr="00CF3FBE" w:rsidRDefault="003C013F" w:rsidP="00514235">
            <w:pPr>
              <w:jc w:val="center"/>
              <w:rPr>
                <w:sz w:val="18"/>
                <w:szCs w:val="18"/>
              </w:rPr>
            </w:pPr>
            <w:r w:rsidRPr="00CF3FBE">
              <w:rPr>
                <w:sz w:val="18"/>
                <w:szCs w:val="18"/>
              </w:rPr>
              <w:t>4</w:t>
            </w:r>
          </w:p>
        </w:tc>
        <w:tc>
          <w:tcPr>
            <w:tcW w:w="1081" w:type="dxa"/>
            <w:tcBorders>
              <w:top w:val="single" w:sz="4" w:space="0" w:color="auto"/>
              <w:left w:val="single" w:sz="4" w:space="0" w:color="auto"/>
              <w:bottom w:val="single" w:sz="4" w:space="0" w:color="auto"/>
              <w:right w:val="single" w:sz="4" w:space="0" w:color="auto"/>
            </w:tcBorders>
          </w:tcPr>
          <w:p w14:paraId="70E3C33A" w14:textId="77777777" w:rsidR="003C013F" w:rsidRPr="00CF3FBE" w:rsidRDefault="003C013F" w:rsidP="00514235">
            <w:pPr>
              <w:jc w:val="center"/>
              <w:rPr>
                <w:sz w:val="18"/>
                <w:szCs w:val="18"/>
              </w:rPr>
            </w:pPr>
            <w:r w:rsidRPr="00CF3FBE">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14:paraId="6CC58ACD" w14:textId="77777777" w:rsidR="003C013F" w:rsidRPr="00CF3FBE" w:rsidRDefault="003C013F" w:rsidP="00514235">
            <w:pPr>
              <w:jc w:val="center"/>
              <w:rPr>
                <w:sz w:val="18"/>
                <w:szCs w:val="18"/>
              </w:rPr>
            </w:pPr>
            <w:r w:rsidRPr="00CF3FBE">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14:paraId="716ABAC1" w14:textId="77777777" w:rsidR="003C013F" w:rsidRPr="00CF3FBE" w:rsidRDefault="003C013F" w:rsidP="00514235">
            <w:pPr>
              <w:jc w:val="center"/>
              <w:rPr>
                <w:sz w:val="18"/>
                <w:szCs w:val="18"/>
              </w:rPr>
            </w:pPr>
            <w:r w:rsidRPr="00CF3FBE">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268B67B0" w14:textId="77777777" w:rsidR="003C013F" w:rsidRPr="00CF3FBE" w:rsidRDefault="003C013F" w:rsidP="00514235">
            <w:pPr>
              <w:jc w:val="center"/>
              <w:rPr>
                <w:sz w:val="18"/>
                <w:szCs w:val="18"/>
              </w:rPr>
            </w:pPr>
            <w:r w:rsidRPr="00CF3FBE">
              <w:rPr>
                <w:sz w:val="18"/>
                <w:szCs w:val="18"/>
              </w:rPr>
              <w:t>8</w:t>
            </w:r>
          </w:p>
        </w:tc>
        <w:tc>
          <w:tcPr>
            <w:tcW w:w="992" w:type="dxa"/>
            <w:tcBorders>
              <w:top w:val="single" w:sz="4" w:space="0" w:color="auto"/>
              <w:left w:val="single" w:sz="4" w:space="0" w:color="auto"/>
              <w:bottom w:val="single" w:sz="4" w:space="0" w:color="auto"/>
              <w:right w:val="single" w:sz="4" w:space="0" w:color="auto"/>
            </w:tcBorders>
          </w:tcPr>
          <w:p w14:paraId="4D15A23A" w14:textId="77777777" w:rsidR="003C013F" w:rsidRPr="00CF3FBE" w:rsidRDefault="003C013F" w:rsidP="00514235">
            <w:pPr>
              <w:jc w:val="center"/>
              <w:rPr>
                <w:sz w:val="18"/>
                <w:szCs w:val="18"/>
              </w:rPr>
            </w:pPr>
            <w:r w:rsidRPr="00CF3FB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51FD7C5C" w14:textId="77777777" w:rsidR="003C013F" w:rsidRPr="00CF3FBE" w:rsidRDefault="003C013F" w:rsidP="00514235">
            <w:pPr>
              <w:jc w:val="center"/>
              <w:rPr>
                <w:sz w:val="18"/>
                <w:szCs w:val="18"/>
              </w:rPr>
            </w:pPr>
            <w:r w:rsidRPr="00CF3FBE">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14:paraId="0498C7D7" w14:textId="77777777" w:rsidR="003C013F" w:rsidRPr="00CF3FBE" w:rsidRDefault="003C013F" w:rsidP="00514235">
            <w:pPr>
              <w:jc w:val="center"/>
              <w:rPr>
                <w:sz w:val="18"/>
                <w:szCs w:val="18"/>
              </w:rPr>
            </w:pPr>
            <w:r w:rsidRPr="00CF3FBE">
              <w:rPr>
                <w:sz w:val="18"/>
                <w:szCs w:val="18"/>
              </w:rPr>
              <w:t>11</w:t>
            </w:r>
          </w:p>
        </w:tc>
        <w:tc>
          <w:tcPr>
            <w:tcW w:w="851" w:type="dxa"/>
            <w:tcBorders>
              <w:top w:val="single" w:sz="4" w:space="0" w:color="auto"/>
              <w:left w:val="single" w:sz="4" w:space="0" w:color="auto"/>
              <w:bottom w:val="single" w:sz="4" w:space="0" w:color="auto"/>
              <w:right w:val="single" w:sz="4" w:space="0" w:color="auto"/>
            </w:tcBorders>
          </w:tcPr>
          <w:p w14:paraId="74374497" w14:textId="77777777" w:rsidR="003C013F" w:rsidRPr="00CF3FBE" w:rsidRDefault="003C013F" w:rsidP="00514235">
            <w:pPr>
              <w:jc w:val="center"/>
              <w:rPr>
                <w:sz w:val="18"/>
                <w:szCs w:val="18"/>
              </w:rPr>
            </w:pPr>
            <w:r w:rsidRPr="00CF3FBE">
              <w:rPr>
                <w:sz w:val="18"/>
                <w:szCs w:val="18"/>
              </w:rPr>
              <w:t>12</w:t>
            </w:r>
          </w:p>
        </w:tc>
        <w:tc>
          <w:tcPr>
            <w:tcW w:w="992" w:type="dxa"/>
            <w:tcBorders>
              <w:top w:val="single" w:sz="4" w:space="0" w:color="auto"/>
              <w:left w:val="single" w:sz="4" w:space="0" w:color="auto"/>
              <w:bottom w:val="single" w:sz="4" w:space="0" w:color="auto"/>
              <w:right w:val="single" w:sz="4" w:space="0" w:color="auto"/>
            </w:tcBorders>
          </w:tcPr>
          <w:p w14:paraId="074F4B9F" w14:textId="77777777" w:rsidR="003C013F" w:rsidRPr="00CF3FBE" w:rsidRDefault="003C013F" w:rsidP="00514235">
            <w:pPr>
              <w:jc w:val="center"/>
              <w:rPr>
                <w:sz w:val="18"/>
                <w:szCs w:val="18"/>
              </w:rPr>
            </w:pPr>
            <w:r w:rsidRPr="00CF3FBE">
              <w:rPr>
                <w:sz w:val="18"/>
                <w:szCs w:val="18"/>
              </w:rPr>
              <w:t>13</w:t>
            </w:r>
          </w:p>
        </w:tc>
        <w:tc>
          <w:tcPr>
            <w:tcW w:w="992" w:type="dxa"/>
            <w:tcBorders>
              <w:top w:val="single" w:sz="4" w:space="0" w:color="auto"/>
              <w:left w:val="single" w:sz="4" w:space="0" w:color="auto"/>
              <w:bottom w:val="single" w:sz="4" w:space="0" w:color="auto"/>
              <w:right w:val="single" w:sz="4" w:space="0" w:color="auto"/>
            </w:tcBorders>
          </w:tcPr>
          <w:p w14:paraId="0814C27F" w14:textId="77777777" w:rsidR="003C013F" w:rsidRPr="00CF3FBE" w:rsidRDefault="003C013F" w:rsidP="00514235">
            <w:pPr>
              <w:jc w:val="center"/>
              <w:rPr>
                <w:sz w:val="18"/>
                <w:szCs w:val="18"/>
              </w:rPr>
            </w:pPr>
            <w:r w:rsidRPr="00CF3FBE">
              <w:rPr>
                <w:sz w:val="18"/>
                <w:szCs w:val="18"/>
              </w:rPr>
              <w:t>14</w:t>
            </w:r>
          </w:p>
        </w:tc>
      </w:tr>
      <w:tr w:rsidR="003C013F" w:rsidRPr="00CF3FBE" w14:paraId="15C51FFE" w14:textId="77777777" w:rsidTr="00AE29F2">
        <w:trPr>
          <w:cantSplit/>
          <w:trHeight w:val="20"/>
        </w:trPr>
        <w:tc>
          <w:tcPr>
            <w:tcW w:w="782" w:type="dxa"/>
            <w:vMerge w:val="restart"/>
            <w:tcBorders>
              <w:left w:val="single" w:sz="4" w:space="0" w:color="auto"/>
              <w:right w:val="single" w:sz="4" w:space="0" w:color="auto"/>
            </w:tcBorders>
          </w:tcPr>
          <w:p w14:paraId="13418D3D" w14:textId="77777777" w:rsidR="003C013F" w:rsidRPr="00CF3FBE" w:rsidRDefault="003C013F" w:rsidP="00514235">
            <w:pPr>
              <w:jc w:val="center"/>
              <w:rPr>
                <w:sz w:val="18"/>
                <w:szCs w:val="18"/>
              </w:rPr>
            </w:pPr>
            <w:r w:rsidRPr="009D131B">
              <w:rPr>
                <w:sz w:val="18"/>
                <w:szCs w:val="18"/>
              </w:rPr>
              <w:t>IŠLEIDIMO ŽIOTYS NR. 1</w:t>
            </w:r>
          </w:p>
        </w:tc>
        <w:tc>
          <w:tcPr>
            <w:tcW w:w="1255" w:type="dxa"/>
            <w:tcBorders>
              <w:top w:val="single" w:sz="4" w:space="0" w:color="auto"/>
              <w:left w:val="single" w:sz="4" w:space="0" w:color="auto"/>
              <w:bottom w:val="single" w:sz="4" w:space="0" w:color="auto"/>
              <w:right w:val="single" w:sz="4" w:space="0" w:color="auto"/>
            </w:tcBorders>
          </w:tcPr>
          <w:p w14:paraId="54D418A7" w14:textId="77777777" w:rsidR="003C013F" w:rsidRPr="00CF3FBE" w:rsidRDefault="003C013F" w:rsidP="00514235">
            <w:pPr>
              <w:jc w:val="center"/>
              <w:rPr>
                <w:sz w:val="18"/>
                <w:szCs w:val="18"/>
              </w:rPr>
            </w:pPr>
            <w:r w:rsidRPr="00CF3FBE">
              <w:rPr>
                <w:sz w:val="18"/>
                <w:szCs w:val="18"/>
              </w:rPr>
              <w:t>Skendinčios medžiagos</w:t>
            </w:r>
          </w:p>
        </w:tc>
        <w:tc>
          <w:tcPr>
            <w:tcW w:w="836" w:type="dxa"/>
            <w:tcBorders>
              <w:top w:val="single" w:sz="4" w:space="0" w:color="auto"/>
              <w:left w:val="single" w:sz="4" w:space="0" w:color="auto"/>
              <w:bottom w:val="single" w:sz="4" w:space="0" w:color="auto"/>
              <w:right w:val="single" w:sz="4" w:space="0" w:color="auto"/>
            </w:tcBorders>
          </w:tcPr>
          <w:p w14:paraId="67C2A10C" w14:textId="77777777" w:rsidR="003C013F" w:rsidRPr="00CF3FBE" w:rsidRDefault="003C013F" w:rsidP="00514235">
            <w:pPr>
              <w:jc w:val="center"/>
              <w:rPr>
                <w:color w:val="000000"/>
                <w:sz w:val="18"/>
                <w:szCs w:val="18"/>
              </w:rPr>
            </w:pPr>
            <w:r w:rsidRPr="007A0A33">
              <w:rPr>
                <w:color w:val="000000"/>
                <w:sz w:val="18"/>
                <w:szCs w:val="18"/>
              </w:rPr>
              <w:t>-</w:t>
            </w:r>
          </w:p>
        </w:tc>
        <w:tc>
          <w:tcPr>
            <w:tcW w:w="975" w:type="dxa"/>
            <w:tcBorders>
              <w:top w:val="single" w:sz="4" w:space="0" w:color="auto"/>
              <w:left w:val="single" w:sz="4" w:space="0" w:color="auto"/>
              <w:bottom w:val="single" w:sz="4" w:space="0" w:color="auto"/>
              <w:right w:val="single" w:sz="4" w:space="0" w:color="auto"/>
            </w:tcBorders>
          </w:tcPr>
          <w:p w14:paraId="30A93628" w14:textId="77777777" w:rsidR="003C013F" w:rsidRPr="00CF3FBE" w:rsidRDefault="003C013F" w:rsidP="00514235">
            <w:pPr>
              <w:jc w:val="center"/>
              <w:rPr>
                <w:color w:val="000000"/>
                <w:sz w:val="18"/>
                <w:szCs w:val="18"/>
              </w:rPr>
            </w:pPr>
            <w:r w:rsidRPr="007A0A33">
              <w:rPr>
                <w:color w:val="000000"/>
                <w:sz w:val="18"/>
                <w:szCs w:val="18"/>
              </w:rPr>
              <w:t>-</w:t>
            </w:r>
          </w:p>
        </w:tc>
        <w:tc>
          <w:tcPr>
            <w:tcW w:w="1081" w:type="dxa"/>
            <w:tcBorders>
              <w:top w:val="single" w:sz="4" w:space="0" w:color="auto"/>
              <w:left w:val="single" w:sz="4" w:space="0" w:color="auto"/>
              <w:bottom w:val="single" w:sz="4" w:space="0" w:color="auto"/>
              <w:right w:val="single" w:sz="4" w:space="0" w:color="auto"/>
            </w:tcBorders>
          </w:tcPr>
          <w:p w14:paraId="668F6C7A" w14:textId="77777777" w:rsidR="003C013F" w:rsidRPr="00CF3FBE" w:rsidRDefault="003C013F" w:rsidP="00514235">
            <w:pPr>
              <w:jc w:val="center"/>
              <w:rPr>
                <w:color w:val="000000"/>
                <w:sz w:val="18"/>
                <w:szCs w:val="18"/>
              </w:rPr>
            </w:pPr>
            <w:r w:rsidRPr="007A0A3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7417D42" w14:textId="77777777" w:rsidR="003C013F" w:rsidRPr="007A0A33" w:rsidRDefault="003C013F" w:rsidP="00514235">
            <w:pPr>
              <w:pStyle w:val="BodyText111"/>
              <w:shd w:val="clear" w:color="auto" w:fill="auto"/>
              <w:spacing w:line="240" w:lineRule="auto"/>
              <w:ind w:firstLine="0"/>
              <w:jc w:val="center"/>
              <w:rPr>
                <w:spacing w:val="0"/>
                <w:sz w:val="18"/>
                <w:szCs w:val="18"/>
              </w:rPr>
            </w:pPr>
            <w:r w:rsidRPr="007A0A33">
              <w:rPr>
                <w:spacing w:val="0"/>
                <w:sz w:val="18"/>
                <w:szCs w:val="18"/>
              </w:rPr>
              <w:t>50</w:t>
            </w:r>
          </w:p>
        </w:tc>
        <w:tc>
          <w:tcPr>
            <w:tcW w:w="1134" w:type="dxa"/>
            <w:tcBorders>
              <w:top w:val="single" w:sz="4" w:space="0" w:color="auto"/>
              <w:left w:val="single" w:sz="4" w:space="0" w:color="auto"/>
              <w:bottom w:val="single" w:sz="4" w:space="0" w:color="auto"/>
              <w:right w:val="single" w:sz="4" w:space="0" w:color="auto"/>
            </w:tcBorders>
          </w:tcPr>
          <w:p w14:paraId="166F06E6" w14:textId="77777777" w:rsidR="003C013F" w:rsidRPr="007A0A33" w:rsidRDefault="003C013F" w:rsidP="00514235">
            <w:pPr>
              <w:pStyle w:val="BodyText111"/>
              <w:shd w:val="clear" w:color="auto" w:fill="auto"/>
              <w:spacing w:line="240" w:lineRule="auto"/>
              <w:ind w:firstLine="0"/>
              <w:jc w:val="center"/>
              <w:rPr>
                <w:spacing w:val="0"/>
                <w:sz w:val="18"/>
                <w:szCs w:val="18"/>
              </w:rPr>
            </w:pPr>
            <w:r>
              <w:rPr>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C6868B1" w14:textId="77777777" w:rsidR="003C013F" w:rsidRPr="007A0A33" w:rsidRDefault="003C013F" w:rsidP="00514235">
            <w:pPr>
              <w:pStyle w:val="BodyText111"/>
              <w:shd w:val="clear" w:color="auto" w:fill="auto"/>
              <w:spacing w:line="240" w:lineRule="auto"/>
              <w:ind w:right="-8" w:firstLine="0"/>
              <w:jc w:val="center"/>
              <w:rPr>
                <w:spacing w:val="0"/>
                <w:sz w:val="18"/>
                <w:szCs w:val="18"/>
              </w:rPr>
            </w:pPr>
            <w:r w:rsidRPr="007A0A33">
              <w:rPr>
                <w:spacing w:val="0"/>
                <w:sz w:val="18"/>
                <w:szCs w:val="18"/>
              </w:rPr>
              <w:t>30</w:t>
            </w:r>
          </w:p>
        </w:tc>
        <w:tc>
          <w:tcPr>
            <w:tcW w:w="992" w:type="dxa"/>
            <w:tcBorders>
              <w:top w:val="single" w:sz="4" w:space="0" w:color="auto"/>
              <w:left w:val="single" w:sz="4" w:space="0" w:color="auto"/>
              <w:bottom w:val="single" w:sz="4" w:space="0" w:color="auto"/>
              <w:right w:val="single" w:sz="4" w:space="0" w:color="auto"/>
            </w:tcBorders>
          </w:tcPr>
          <w:p w14:paraId="0C851E8D" w14:textId="77777777" w:rsidR="003C013F" w:rsidRPr="007A0A33" w:rsidRDefault="003C013F" w:rsidP="00514235">
            <w:pPr>
              <w:pStyle w:val="BodyText111"/>
              <w:shd w:val="clear" w:color="auto" w:fill="auto"/>
              <w:spacing w:line="240" w:lineRule="auto"/>
              <w:ind w:right="-8" w:firstLine="0"/>
              <w:jc w:val="center"/>
              <w:rPr>
                <w:spacing w:val="0"/>
                <w:sz w:val="18"/>
                <w:szCs w:val="18"/>
              </w:rPr>
            </w:pPr>
            <w:r>
              <w:rPr>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9F1CF4D" w14:textId="77777777" w:rsidR="003C013F" w:rsidRPr="007A0A33" w:rsidRDefault="003C013F" w:rsidP="00514235">
            <w:pPr>
              <w:jc w:val="center"/>
              <w:rPr>
                <w:color w:val="000000"/>
                <w:sz w:val="18"/>
                <w:szCs w:val="18"/>
              </w:rPr>
            </w:pP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CAAB322" w14:textId="77777777" w:rsidR="003C013F" w:rsidRPr="007A0A33" w:rsidRDefault="003C013F" w:rsidP="00514235">
            <w:pPr>
              <w:pStyle w:val="BodyTextNoSpace"/>
              <w:widowControl/>
              <w:spacing w:line="240" w:lineRule="auto"/>
              <w:jc w:val="center"/>
              <w:rPr>
                <w:color w:val="000000"/>
                <w:sz w:val="18"/>
                <w:szCs w:val="18"/>
                <w:lang w:val="lt-LT"/>
              </w:rPr>
            </w:pPr>
            <w:r>
              <w:rPr>
                <w:color w:val="000000"/>
                <w:sz w:val="18"/>
                <w:szCs w:val="18"/>
                <w:lang w:val="lt-LT"/>
              </w:rPr>
              <w:t>-</w:t>
            </w:r>
          </w:p>
        </w:tc>
        <w:tc>
          <w:tcPr>
            <w:tcW w:w="851" w:type="dxa"/>
            <w:tcBorders>
              <w:top w:val="single" w:sz="4" w:space="0" w:color="auto"/>
              <w:left w:val="single" w:sz="4" w:space="0" w:color="auto"/>
              <w:bottom w:val="single" w:sz="4" w:space="0" w:color="auto"/>
              <w:right w:val="single" w:sz="4" w:space="0" w:color="auto"/>
            </w:tcBorders>
          </w:tcPr>
          <w:p w14:paraId="3BA70A5A" w14:textId="77777777" w:rsidR="003C013F" w:rsidRPr="00CF3FBE" w:rsidRDefault="003C013F" w:rsidP="00514235">
            <w:pPr>
              <w:jc w:val="center"/>
              <w:rPr>
                <w:color w:val="000000"/>
                <w:sz w:val="18"/>
                <w:szCs w:val="18"/>
              </w:rPr>
            </w:pP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244E0DC" w14:textId="77777777" w:rsidR="003C013F" w:rsidRPr="007A0A33" w:rsidRDefault="003C013F" w:rsidP="00514235">
            <w:pPr>
              <w:pStyle w:val="BodyTextNoSpace"/>
              <w:widowControl/>
              <w:spacing w:line="240" w:lineRule="auto"/>
              <w:jc w:val="center"/>
              <w:rPr>
                <w:color w:val="000000"/>
                <w:sz w:val="18"/>
                <w:szCs w:val="18"/>
                <w:lang w:val="lt-LT"/>
              </w:rPr>
            </w:pPr>
            <w:r>
              <w:rPr>
                <w:color w:val="000000"/>
                <w:sz w:val="18"/>
                <w:szCs w:val="18"/>
                <w:lang w:val="lt-LT"/>
              </w:rPr>
              <w:t>-</w:t>
            </w:r>
          </w:p>
        </w:tc>
        <w:tc>
          <w:tcPr>
            <w:tcW w:w="992" w:type="dxa"/>
            <w:tcBorders>
              <w:top w:val="single" w:sz="4" w:space="0" w:color="auto"/>
              <w:left w:val="single" w:sz="4" w:space="0" w:color="auto"/>
              <w:bottom w:val="single" w:sz="4" w:space="0" w:color="auto"/>
              <w:right w:val="single" w:sz="4" w:space="0" w:color="auto"/>
            </w:tcBorders>
          </w:tcPr>
          <w:p w14:paraId="77731A4E" w14:textId="77777777" w:rsidR="003C013F" w:rsidRPr="007A0A33" w:rsidRDefault="003C013F" w:rsidP="00514235">
            <w:pPr>
              <w:pStyle w:val="BodyTextNoSpace"/>
              <w:widowControl/>
              <w:spacing w:line="240" w:lineRule="auto"/>
              <w:jc w:val="center"/>
              <w:rPr>
                <w:color w:val="000000"/>
                <w:sz w:val="18"/>
                <w:szCs w:val="18"/>
                <w:lang w:val="lt-LT"/>
              </w:rPr>
            </w:pPr>
            <w:r w:rsidRPr="007A0A33">
              <w:rPr>
                <w:color w:val="000000"/>
                <w:sz w:val="18"/>
                <w:szCs w:val="18"/>
                <w:lang w:val="lt-LT"/>
              </w:rPr>
              <w:t>-</w:t>
            </w:r>
          </w:p>
        </w:tc>
      </w:tr>
      <w:tr w:rsidR="003C013F" w:rsidRPr="00CF3FBE" w14:paraId="5A935BEA" w14:textId="77777777" w:rsidTr="00AE29F2">
        <w:trPr>
          <w:cantSplit/>
          <w:trHeight w:val="20"/>
        </w:trPr>
        <w:tc>
          <w:tcPr>
            <w:tcW w:w="782" w:type="dxa"/>
            <w:vMerge/>
            <w:tcBorders>
              <w:left w:val="single" w:sz="4" w:space="0" w:color="auto"/>
              <w:right w:val="single" w:sz="4" w:space="0" w:color="auto"/>
            </w:tcBorders>
          </w:tcPr>
          <w:p w14:paraId="46691E47" w14:textId="77777777" w:rsidR="003C013F" w:rsidRPr="00CF3FBE" w:rsidRDefault="003C013F" w:rsidP="00514235">
            <w:pPr>
              <w:jc w:val="center"/>
              <w:rPr>
                <w:sz w:val="18"/>
                <w:szCs w:val="18"/>
              </w:rPr>
            </w:pPr>
          </w:p>
        </w:tc>
        <w:tc>
          <w:tcPr>
            <w:tcW w:w="1255" w:type="dxa"/>
            <w:tcBorders>
              <w:top w:val="single" w:sz="4" w:space="0" w:color="auto"/>
              <w:left w:val="single" w:sz="4" w:space="0" w:color="auto"/>
              <w:bottom w:val="single" w:sz="4" w:space="0" w:color="auto"/>
              <w:right w:val="single" w:sz="4" w:space="0" w:color="auto"/>
            </w:tcBorders>
          </w:tcPr>
          <w:p w14:paraId="49BB5CD0" w14:textId="77777777" w:rsidR="003C013F" w:rsidRPr="00CF3FBE" w:rsidRDefault="003C013F" w:rsidP="00514235">
            <w:pPr>
              <w:jc w:val="center"/>
              <w:rPr>
                <w:sz w:val="18"/>
                <w:szCs w:val="18"/>
              </w:rPr>
            </w:pPr>
            <w:r w:rsidRPr="00CF3FBE">
              <w:rPr>
                <w:sz w:val="18"/>
                <w:szCs w:val="18"/>
              </w:rPr>
              <w:t>Naftos produktai</w:t>
            </w:r>
          </w:p>
        </w:tc>
        <w:tc>
          <w:tcPr>
            <w:tcW w:w="836" w:type="dxa"/>
            <w:tcBorders>
              <w:top w:val="single" w:sz="4" w:space="0" w:color="auto"/>
              <w:left w:val="single" w:sz="4" w:space="0" w:color="auto"/>
              <w:bottom w:val="single" w:sz="4" w:space="0" w:color="auto"/>
              <w:right w:val="single" w:sz="4" w:space="0" w:color="auto"/>
            </w:tcBorders>
          </w:tcPr>
          <w:p w14:paraId="33E47B4B" w14:textId="77777777" w:rsidR="003C013F" w:rsidRPr="00CF3FBE" w:rsidRDefault="003C013F" w:rsidP="00514235">
            <w:pPr>
              <w:jc w:val="center"/>
              <w:rPr>
                <w:color w:val="000000"/>
                <w:sz w:val="18"/>
                <w:szCs w:val="18"/>
              </w:rPr>
            </w:pPr>
            <w:r w:rsidRPr="007A0A33">
              <w:rPr>
                <w:color w:val="000000"/>
                <w:sz w:val="18"/>
                <w:szCs w:val="18"/>
              </w:rPr>
              <w:t>-</w:t>
            </w:r>
          </w:p>
        </w:tc>
        <w:tc>
          <w:tcPr>
            <w:tcW w:w="975" w:type="dxa"/>
            <w:tcBorders>
              <w:top w:val="single" w:sz="4" w:space="0" w:color="auto"/>
              <w:left w:val="single" w:sz="4" w:space="0" w:color="auto"/>
              <w:bottom w:val="single" w:sz="4" w:space="0" w:color="auto"/>
              <w:right w:val="single" w:sz="4" w:space="0" w:color="auto"/>
            </w:tcBorders>
          </w:tcPr>
          <w:p w14:paraId="5F5ABD04" w14:textId="77777777" w:rsidR="003C013F" w:rsidRPr="00CF3FBE" w:rsidRDefault="003C013F" w:rsidP="00514235">
            <w:pPr>
              <w:jc w:val="center"/>
              <w:rPr>
                <w:color w:val="000000"/>
                <w:sz w:val="18"/>
                <w:szCs w:val="18"/>
              </w:rPr>
            </w:pPr>
            <w:r w:rsidRPr="007A0A33">
              <w:rPr>
                <w:color w:val="000000"/>
                <w:sz w:val="18"/>
                <w:szCs w:val="18"/>
              </w:rPr>
              <w:t>-</w:t>
            </w:r>
          </w:p>
        </w:tc>
        <w:tc>
          <w:tcPr>
            <w:tcW w:w="1081" w:type="dxa"/>
            <w:tcBorders>
              <w:top w:val="single" w:sz="4" w:space="0" w:color="auto"/>
              <w:left w:val="single" w:sz="4" w:space="0" w:color="auto"/>
              <w:bottom w:val="single" w:sz="4" w:space="0" w:color="auto"/>
              <w:right w:val="single" w:sz="4" w:space="0" w:color="auto"/>
            </w:tcBorders>
          </w:tcPr>
          <w:p w14:paraId="37123B50" w14:textId="77777777" w:rsidR="003C013F" w:rsidRPr="00CF3FBE" w:rsidRDefault="003C013F" w:rsidP="00514235">
            <w:pPr>
              <w:jc w:val="center"/>
              <w:rPr>
                <w:color w:val="000000"/>
                <w:sz w:val="18"/>
                <w:szCs w:val="18"/>
              </w:rPr>
            </w:pPr>
            <w:r w:rsidRPr="007A0A3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17A4560" w14:textId="77777777" w:rsidR="003C013F" w:rsidRPr="007A0A33" w:rsidRDefault="003C013F" w:rsidP="00514235">
            <w:pPr>
              <w:jc w:val="center"/>
              <w:rPr>
                <w:color w:val="000000"/>
                <w:sz w:val="18"/>
                <w:szCs w:val="18"/>
              </w:rPr>
            </w:pPr>
            <w:r w:rsidRPr="007A0A33">
              <w:rPr>
                <w:color w:val="000000"/>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5AC4617E" w14:textId="77777777" w:rsidR="003C013F" w:rsidRPr="007A0A33" w:rsidRDefault="003C013F" w:rsidP="00514235">
            <w:pPr>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ADD1503" w14:textId="77777777" w:rsidR="003C013F" w:rsidRPr="007A0A33" w:rsidRDefault="003C013F" w:rsidP="00514235">
            <w:pPr>
              <w:pStyle w:val="BodyText111"/>
              <w:shd w:val="clear" w:color="auto" w:fill="auto"/>
              <w:tabs>
                <w:tab w:val="left" w:pos="0"/>
              </w:tabs>
              <w:spacing w:line="240" w:lineRule="auto"/>
              <w:ind w:right="-8" w:firstLine="0"/>
              <w:jc w:val="center"/>
              <w:rPr>
                <w:spacing w:val="0"/>
                <w:sz w:val="18"/>
                <w:szCs w:val="18"/>
              </w:rPr>
            </w:pPr>
            <w:r w:rsidRPr="007A0A33">
              <w:rPr>
                <w:spacing w:val="0"/>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4E7BDFB1" w14:textId="77777777" w:rsidR="003C013F" w:rsidRPr="007A0A33" w:rsidRDefault="003C013F" w:rsidP="00514235">
            <w:pPr>
              <w:pStyle w:val="BodyText111"/>
              <w:shd w:val="clear" w:color="auto" w:fill="auto"/>
              <w:tabs>
                <w:tab w:val="left" w:pos="0"/>
              </w:tabs>
              <w:spacing w:line="240" w:lineRule="auto"/>
              <w:ind w:right="-8" w:firstLine="0"/>
              <w:jc w:val="center"/>
              <w:rPr>
                <w:spacing w:val="0"/>
                <w:sz w:val="18"/>
                <w:szCs w:val="18"/>
              </w:rPr>
            </w:pPr>
            <w:r>
              <w:rPr>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1416DB5" w14:textId="77777777" w:rsidR="003C013F" w:rsidRPr="007A0A33" w:rsidRDefault="003C013F" w:rsidP="00514235">
            <w:pPr>
              <w:jc w:val="center"/>
              <w:rPr>
                <w:color w:val="000000"/>
                <w:sz w:val="18"/>
                <w:szCs w:val="18"/>
              </w:rPr>
            </w:pP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61A7B84" w14:textId="77777777" w:rsidR="003C013F" w:rsidRPr="007A0A33" w:rsidRDefault="003C013F" w:rsidP="00514235">
            <w:pPr>
              <w:pStyle w:val="BodyTextNoSpace"/>
              <w:widowControl/>
              <w:spacing w:line="240" w:lineRule="auto"/>
              <w:jc w:val="center"/>
              <w:rPr>
                <w:color w:val="000000"/>
                <w:sz w:val="18"/>
                <w:szCs w:val="18"/>
                <w:lang w:val="lt-LT"/>
              </w:rPr>
            </w:pPr>
            <w:r>
              <w:rPr>
                <w:color w:val="000000"/>
                <w:sz w:val="18"/>
                <w:szCs w:val="18"/>
                <w:lang w:val="lt-LT"/>
              </w:rPr>
              <w:t>-</w:t>
            </w:r>
          </w:p>
        </w:tc>
        <w:tc>
          <w:tcPr>
            <w:tcW w:w="851" w:type="dxa"/>
            <w:tcBorders>
              <w:top w:val="single" w:sz="4" w:space="0" w:color="auto"/>
              <w:left w:val="single" w:sz="4" w:space="0" w:color="auto"/>
              <w:bottom w:val="single" w:sz="4" w:space="0" w:color="auto"/>
              <w:right w:val="single" w:sz="4" w:space="0" w:color="auto"/>
            </w:tcBorders>
          </w:tcPr>
          <w:p w14:paraId="01014ABA" w14:textId="77777777" w:rsidR="003C013F" w:rsidRPr="00CF3FBE" w:rsidRDefault="003C013F" w:rsidP="00514235">
            <w:pPr>
              <w:jc w:val="center"/>
              <w:rPr>
                <w:color w:val="000000"/>
                <w:sz w:val="18"/>
                <w:szCs w:val="18"/>
              </w:rPr>
            </w:pP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99C835C" w14:textId="77777777" w:rsidR="003C013F" w:rsidRPr="007A0A33" w:rsidRDefault="003C013F" w:rsidP="00514235">
            <w:pPr>
              <w:pStyle w:val="BodyTextNoSpace"/>
              <w:widowControl/>
              <w:spacing w:line="240" w:lineRule="auto"/>
              <w:jc w:val="center"/>
              <w:rPr>
                <w:color w:val="000000"/>
                <w:sz w:val="18"/>
                <w:szCs w:val="18"/>
                <w:lang w:val="lt-LT"/>
              </w:rPr>
            </w:pPr>
            <w:r>
              <w:rPr>
                <w:color w:val="000000"/>
                <w:sz w:val="18"/>
                <w:szCs w:val="18"/>
                <w:lang w:val="lt-LT"/>
              </w:rPr>
              <w:t>-</w:t>
            </w:r>
          </w:p>
        </w:tc>
        <w:tc>
          <w:tcPr>
            <w:tcW w:w="992" w:type="dxa"/>
            <w:tcBorders>
              <w:top w:val="single" w:sz="4" w:space="0" w:color="auto"/>
              <w:left w:val="single" w:sz="4" w:space="0" w:color="auto"/>
              <w:bottom w:val="single" w:sz="4" w:space="0" w:color="auto"/>
              <w:right w:val="single" w:sz="4" w:space="0" w:color="auto"/>
            </w:tcBorders>
          </w:tcPr>
          <w:p w14:paraId="74682654" w14:textId="77777777" w:rsidR="003C013F" w:rsidRPr="007A0A33" w:rsidRDefault="003C013F" w:rsidP="00514235">
            <w:pPr>
              <w:pStyle w:val="BodyTextNoSpace"/>
              <w:widowControl/>
              <w:spacing w:line="240" w:lineRule="auto"/>
              <w:jc w:val="center"/>
              <w:rPr>
                <w:color w:val="000000"/>
                <w:sz w:val="18"/>
                <w:szCs w:val="18"/>
                <w:lang w:val="lt-LT"/>
              </w:rPr>
            </w:pPr>
            <w:r w:rsidRPr="007A0A33">
              <w:rPr>
                <w:color w:val="000000"/>
                <w:sz w:val="18"/>
                <w:szCs w:val="18"/>
                <w:lang w:val="lt-LT"/>
              </w:rPr>
              <w:t>-</w:t>
            </w:r>
          </w:p>
        </w:tc>
      </w:tr>
      <w:tr w:rsidR="003C013F" w:rsidRPr="00CF3FBE" w14:paraId="097A490E" w14:textId="77777777" w:rsidTr="00147603">
        <w:trPr>
          <w:cantSplit/>
          <w:trHeight w:val="284"/>
        </w:trPr>
        <w:tc>
          <w:tcPr>
            <w:tcW w:w="782" w:type="dxa"/>
            <w:vMerge/>
            <w:tcBorders>
              <w:left w:val="single" w:sz="4" w:space="0" w:color="auto"/>
              <w:right w:val="single" w:sz="4" w:space="0" w:color="auto"/>
            </w:tcBorders>
          </w:tcPr>
          <w:p w14:paraId="6239F7BF" w14:textId="77777777" w:rsidR="003C013F" w:rsidRPr="00CF3FBE" w:rsidRDefault="003C013F" w:rsidP="00514235">
            <w:pPr>
              <w:jc w:val="center"/>
              <w:rPr>
                <w:sz w:val="18"/>
                <w:szCs w:val="18"/>
              </w:rPr>
            </w:pPr>
          </w:p>
        </w:tc>
        <w:tc>
          <w:tcPr>
            <w:tcW w:w="1255" w:type="dxa"/>
            <w:tcBorders>
              <w:top w:val="single" w:sz="4" w:space="0" w:color="auto"/>
              <w:left w:val="single" w:sz="4" w:space="0" w:color="auto"/>
              <w:bottom w:val="single" w:sz="4" w:space="0" w:color="auto"/>
              <w:right w:val="single" w:sz="4" w:space="0" w:color="auto"/>
            </w:tcBorders>
          </w:tcPr>
          <w:p w14:paraId="64E24F20" w14:textId="77777777" w:rsidR="003C013F" w:rsidRPr="00CF3FBE" w:rsidRDefault="003C013F" w:rsidP="00514235">
            <w:pPr>
              <w:jc w:val="center"/>
              <w:rPr>
                <w:sz w:val="18"/>
                <w:szCs w:val="18"/>
              </w:rPr>
            </w:pPr>
            <w:r>
              <w:rPr>
                <w:sz w:val="18"/>
                <w:szCs w:val="18"/>
              </w:rPr>
              <w:t>BDS</w:t>
            </w:r>
            <w:r w:rsidRPr="00033981">
              <w:rPr>
                <w:sz w:val="18"/>
                <w:szCs w:val="18"/>
                <w:vertAlign w:val="subscript"/>
              </w:rPr>
              <w:t>7</w:t>
            </w:r>
          </w:p>
        </w:tc>
        <w:tc>
          <w:tcPr>
            <w:tcW w:w="836" w:type="dxa"/>
            <w:tcBorders>
              <w:top w:val="single" w:sz="4" w:space="0" w:color="auto"/>
              <w:left w:val="single" w:sz="4" w:space="0" w:color="auto"/>
              <w:bottom w:val="single" w:sz="4" w:space="0" w:color="auto"/>
              <w:right w:val="single" w:sz="4" w:space="0" w:color="auto"/>
            </w:tcBorders>
          </w:tcPr>
          <w:p w14:paraId="59025850" w14:textId="77777777" w:rsidR="003C013F" w:rsidRPr="007A0A33" w:rsidRDefault="003C013F" w:rsidP="00514235">
            <w:pPr>
              <w:jc w:val="center"/>
              <w:rPr>
                <w:color w:val="000000"/>
                <w:sz w:val="18"/>
                <w:szCs w:val="18"/>
              </w:rPr>
            </w:pPr>
            <w:r w:rsidRPr="007A0A33">
              <w:rPr>
                <w:color w:val="000000"/>
                <w:sz w:val="18"/>
                <w:szCs w:val="18"/>
              </w:rPr>
              <w:t>-</w:t>
            </w:r>
          </w:p>
        </w:tc>
        <w:tc>
          <w:tcPr>
            <w:tcW w:w="975" w:type="dxa"/>
            <w:tcBorders>
              <w:top w:val="single" w:sz="4" w:space="0" w:color="auto"/>
              <w:left w:val="single" w:sz="4" w:space="0" w:color="auto"/>
              <w:bottom w:val="single" w:sz="4" w:space="0" w:color="auto"/>
              <w:right w:val="single" w:sz="4" w:space="0" w:color="auto"/>
            </w:tcBorders>
          </w:tcPr>
          <w:p w14:paraId="4A02DF29" w14:textId="77777777" w:rsidR="003C013F" w:rsidRPr="007A0A33" w:rsidRDefault="003C013F" w:rsidP="00514235">
            <w:pPr>
              <w:jc w:val="center"/>
              <w:rPr>
                <w:color w:val="000000"/>
                <w:sz w:val="18"/>
                <w:szCs w:val="18"/>
              </w:rPr>
            </w:pPr>
            <w:r w:rsidRPr="007A0A33">
              <w:rPr>
                <w:color w:val="000000"/>
                <w:sz w:val="18"/>
                <w:szCs w:val="18"/>
              </w:rPr>
              <w:t>-</w:t>
            </w:r>
          </w:p>
        </w:tc>
        <w:tc>
          <w:tcPr>
            <w:tcW w:w="1081" w:type="dxa"/>
            <w:tcBorders>
              <w:top w:val="single" w:sz="4" w:space="0" w:color="auto"/>
              <w:left w:val="single" w:sz="4" w:space="0" w:color="auto"/>
              <w:bottom w:val="single" w:sz="4" w:space="0" w:color="auto"/>
              <w:right w:val="single" w:sz="4" w:space="0" w:color="auto"/>
            </w:tcBorders>
          </w:tcPr>
          <w:p w14:paraId="6B380986" w14:textId="77777777" w:rsidR="003C013F" w:rsidRPr="007A0A33" w:rsidRDefault="003C013F" w:rsidP="00514235">
            <w:pPr>
              <w:jc w:val="center"/>
              <w:rPr>
                <w:color w:val="000000"/>
                <w:sz w:val="18"/>
                <w:szCs w:val="18"/>
              </w:rPr>
            </w:pPr>
            <w:r w:rsidRPr="007A0A3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FD24D84" w14:textId="77777777" w:rsidR="003C013F" w:rsidRPr="007A0A33" w:rsidRDefault="003C013F" w:rsidP="00514235">
            <w:pPr>
              <w:jc w:val="center"/>
              <w:rPr>
                <w:color w:val="000000"/>
                <w:sz w:val="18"/>
                <w:szCs w:val="18"/>
              </w:rPr>
            </w:pPr>
            <w:r>
              <w:rPr>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1F4BA44" w14:textId="77777777" w:rsidR="003C013F" w:rsidRDefault="003C013F" w:rsidP="00514235">
            <w:pPr>
              <w:jc w:val="center"/>
              <w:rPr>
                <w:color w:val="000000"/>
                <w:sz w:val="18"/>
                <w:szCs w:val="18"/>
              </w:rPr>
            </w:pPr>
            <w:r>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49A791A" w14:textId="77777777" w:rsidR="003C013F" w:rsidRPr="007A0A33" w:rsidRDefault="003C013F" w:rsidP="00514235">
            <w:pPr>
              <w:pStyle w:val="BodyText111"/>
              <w:shd w:val="clear" w:color="auto" w:fill="auto"/>
              <w:tabs>
                <w:tab w:val="left" w:pos="0"/>
              </w:tabs>
              <w:spacing w:line="240" w:lineRule="auto"/>
              <w:ind w:right="-8" w:firstLine="0"/>
              <w:jc w:val="center"/>
              <w:rPr>
                <w:spacing w:val="0"/>
                <w:sz w:val="18"/>
                <w:szCs w:val="18"/>
              </w:rPr>
            </w:pPr>
            <w:r>
              <w:rPr>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524AF56" w14:textId="77777777" w:rsidR="003C013F" w:rsidRDefault="003C013F" w:rsidP="00514235">
            <w:pPr>
              <w:pStyle w:val="BodyText111"/>
              <w:shd w:val="clear" w:color="auto" w:fill="auto"/>
              <w:tabs>
                <w:tab w:val="left" w:pos="0"/>
              </w:tabs>
              <w:spacing w:line="240" w:lineRule="auto"/>
              <w:ind w:right="-8" w:firstLine="0"/>
              <w:jc w:val="center"/>
              <w:rPr>
                <w:spacing w:val="0"/>
                <w:sz w:val="18"/>
                <w:szCs w:val="18"/>
              </w:rPr>
            </w:pPr>
            <w:r>
              <w:rPr>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B676EBB" w14:textId="77777777" w:rsidR="003C013F" w:rsidRDefault="003C013F" w:rsidP="00514235">
            <w:pPr>
              <w:jc w:val="center"/>
              <w:rPr>
                <w:color w:val="000000"/>
                <w:sz w:val="18"/>
                <w:szCs w:val="18"/>
              </w:rPr>
            </w:pP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A0FB267" w14:textId="77777777" w:rsidR="003C013F" w:rsidRDefault="003C013F" w:rsidP="00514235">
            <w:pPr>
              <w:pStyle w:val="BodyTextNoSpace"/>
              <w:widowControl/>
              <w:spacing w:line="240" w:lineRule="auto"/>
              <w:jc w:val="center"/>
              <w:rPr>
                <w:color w:val="000000"/>
                <w:sz w:val="18"/>
                <w:szCs w:val="18"/>
                <w:lang w:val="lt-LT"/>
              </w:rPr>
            </w:pPr>
            <w:r>
              <w:rPr>
                <w:color w:val="000000"/>
                <w:sz w:val="18"/>
                <w:szCs w:val="18"/>
                <w:lang w:val="lt-LT"/>
              </w:rPr>
              <w:t>-</w:t>
            </w:r>
          </w:p>
        </w:tc>
        <w:tc>
          <w:tcPr>
            <w:tcW w:w="851" w:type="dxa"/>
            <w:tcBorders>
              <w:top w:val="single" w:sz="4" w:space="0" w:color="auto"/>
              <w:left w:val="single" w:sz="4" w:space="0" w:color="auto"/>
              <w:bottom w:val="single" w:sz="4" w:space="0" w:color="auto"/>
              <w:right w:val="single" w:sz="4" w:space="0" w:color="auto"/>
            </w:tcBorders>
          </w:tcPr>
          <w:p w14:paraId="773C1BA4" w14:textId="77777777" w:rsidR="003C013F" w:rsidRDefault="003C013F" w:rsidP="00514235">
            <w:pPr>
              <w:jc w:val="center"/>
              <w:rPr>
                <w:color w:val="000000"/>
                <w:sz w:val="18"/>
                <w:szCs w:val="18"/>
              </w:rPr>
            </w:pP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7FD56F1" w14:textId="77777777" w:rsidR="003C013F" w:rsidRDefault="003C013F" w:rsidP="00514235">
            <w:pPr>
              <w:pStyle w:val="BodyTextNoSpace"/>
              <w:widowControl/>
              <w:spacing w:line="240" w:lineRule="auto"/>
              <w:jc w:val="center"/>
              <w:rPr>
                <w:color w:val="000000"/>
                <w:sz w:val="18"/>
                <w:szCs w:val="18"/>
                <w:lang w:val="lt-LT"/>
              </w:rPr>
            </w:pPr>
            <w:r>
              <w:rPr>
                <w:color w:val="000000"/>
                <w:sz w:val="18"/>
                <w:szCs w:val="18"/>
                <w:lang w:val="lt-LT"/>
              </w:rPr>
              <w:t>-</w:t>
            </w:r>
          </w:p>
        </w:tc>
        <w:tc>
          <w:tcPr>
            <w:tcW w:w="992" w:type="dxa"/>
            <w:tcBorders>
              <w:top w:val="single" w:sz="4" w:space="0" w:color="auto"/>
              <w:left w:val="single" w:sz="4" w:space="0" w:color="auto"/>
              <w:bottom w:val="single" w:sz="4" w:space="0" w:color="auto"/>
              <w:right w:val="single" w:sz="4" w:space="0" w:color="auto"/>
            </w:tcBorders>
          </w:tcPr>
          <w:p w14:paraId="2CFD38D7" w14:textId="77777777" w:rsidR="003C013F" w:rsidRPr="007A0A33" w:rsidRDefault="003C013F" w:rsidP="00514235">
            <w:pPr>
              <w:pStyle w:val="BodyTextNoSpace"/>
              <w:widowControl/>
              <w:spacing w:line="240" w:lineRule="auto"/>
              <w:jc w:val="center"/>
              <w:rPr>
                <w:color w:val="000000"/>
                <w:sz w:val="18"/>
                <w:szCs w:val="18"/>
                <w:lang w:val="lt-LT"/>
              </w:rPr>
            </w:pPr>
            <w:r w:rsidRPr="007A0A33">
              <w:rPr>
                <w:color w:val="000000"/>
                <w:sz w:val="18"/>
                <w:szCs w:val="18"/>
                <w:lang w:val="lt-LT"/>
              </w:rPr>
              <w:t>-</w:t>
            </w:r>
          </w:p>
        </w:tc>
      </w:tr>
    </w:tbl>
    <w:p w14:paraId="23BF92BF" w14:textId="77777777" w:rsidR="003C013F" w:rsidRDefault="003C013F" w:rsidP="00497D0F">
      <w:pPr>
        <w:ind w:firstLine="567"/>
        <w:jc w:val="both"/>
        <w:rPr>
          <w:szCs w:val="24"/>
        </w:rPr>
      </w:pPr>
    </w:p>
    <w:p w14:paraId="243B7BED" w14:textId="2264CBB0" w:rsidR="006E39B0" w:rsidRPr="007B6002" w:rsidRDefault="003C013F" w:rsidP="00FC7B48">
      <w:pPr>
        <w:pStyle w:val="BodyTextNoSpace"/>
        <w:widowControl/>
        <w:spacing w:line="240" w:lineRule="auto"/>
        <w:ind w:firstLine="567"/>
        <w:jc w:val="both"/>
        <w:rPr>
          <w:sz w:val="24"/>
          <w:szCs w:val="24"/>
          <w:lang w:val="lt-LT"/>
        </w:rPr>
      </w:pPr>
      <w:r w:rsidRPr="003C013F">
        <w:rPr>
          <w:sz w:val="24"/>
          <w:szCs w:val="24"/>
          <w:lang w:val="lt-LT"/>
        </w:rPr>
        <w:t>Reikšmingo neigiamo poveikio aplinkai išvengimo, sumažinimo ir kompensavimo priemonės, nesant tokio poreikio nenumatomos.</w:t>
      </w:r>
    </w:p>
    <w:p w14:paraId="2F382DF9" w14:textId="00250FA2" w:rsidR="003C013F" w:rsidRPr="009F723D" w:rsidRDefault="00FC7B48" w:rsidP="00FC7B48">
      <w:pPr>
        <w:pStyle w:val="BodyTextNoSpace"/>
        <w:widowControl/>
        <w:spacing w:line="240" w:lineRule="auto"/>
        <w:ind w:firstLine="567"/>
        <w:jc w:val="both"/>
        <w:rPr>
          <w:sz w:val="24"/>
          <w:szCs w:val="24"/>
          <w:lang w:val="lt-LT"/>
        </w:rPr>
      </w:pPr>
      <w:r>
        <w:rPr>
          <w:sz w:val="24"/>
          <w:szCs w:val="24"/>
          <w:lang w:val="lt-LT"/>
        </w:rPr>
        <w:t>B</w:t>
      </w:r>
      <w:r w:rsidR="003C013F" w:rsidRPr="009F723D">
        <w:rPr>
          <w:sz w:val="24"/>
          <w:szCs w:val="24"/>
          <w:lang w:val="lt-LT"/>
        </w:rPr>
        <w:t>uities nuotekos apskaitomos pagal geriamojo vandens sąnaudas atėmus vandenį, sunaudotą laistymui. Paviršinių nuotekų kiekis apskaičiuojamas įvertinant kritulių kiekį, teritorijos, nuo kurios jos surenkamos, plotą ir dangas.</w:t>
      </w:r>
    </w:p>
    <w:p w14:paraId="4166E545" w14:textId="77777777" w:rsidR="00302BCF" w:rsidRPr="009F723D" w:rsidRDefault="00302BCF">
      <w:pPr>
        <w:ind w:firstLine="567"/>
        <w:jc w:val="both"/>
        <w:rPr>
          <w:b/>
          <w:bCs/>
          <w:szCs w:val="24"/>
          <w:lang w:eastAsia="lt-LT"/>
        </w:rPr>
      </w:pPr>
    </w:p>
    <w:p w14:paraId="2FFB8495" w14:textId="0511DF23" w:rsidR="00DC4BB5" w:rsidRPr="00FC7B48" w:rsidRDefault="00683B0C">
      <w:pPr>
        <w:ind w:firstLine="567"/>
        <w:jc w:val="both"/>
        <w:rPr>
          <w:b/>
          <w:bCs/>
          <w:szCs w:val="24"/>
          <w:lang w:eastAsia="lt-LT"/>
        </w:rPr>
      </w:pPr>
      <w:r w:rsidRPr="00FC7B48">
        <w:rPr>
          <w:b/>
          <w:bCs/>
          <w:szCs w:val="24"/>
          <w:lang w:eastAsia="lt-LT"/>
        </w:rPr>
        <w:t xml:space="preserve">11. Dirvožemio apsauga. Reikalavimai, kuriais siekiama užkirsti kelią teršalų išleidimui į dirvožemį. </w:t>
      </w:r>
    </w:p>
    <w:p w14:paraId="5F1A1B99" w14:textId="77777777" w:rsidR="00DC4BB5" w:rsidRPr="00FC7B48" w:rsidRDefault="00DC4BB5">
      <w:pPr>
        <w:jc w:val="both"/>
        <w:rPr>
          <w:szCs w:val="24"/>
          <w:lang w:eastAsia="lt-LT"/>
        </w:rPr>
      </w:pPr>
    </w:p>
    <w:p w14:paraId="475986B4" w14:textId="0E9765A6" w:rsidR="009F723D" w:rsidRPr="00FC7B48" w:rsidRDefault="009F723D" w:rsidP="009F723D">
      <w:pPr>
        <w:ind w:firstLine="567"/>
        <w:jc w:val="both"/>
        <w:rPr>
          <w:szCs w:val="24"/>
          <w:highlight w:val="yellow"/>
        </w:rPr>
      </w:pPr>
      <w:r w:rsidRPr="00FC7B48">
        <w:rPr>
          <w:szCs w:val="24"/>
        </w:rPr>
        <w:t>Dirvožemiui ir gruntinių vandenų monitoringas nevykdomas. Dirvožemio ir žemės gelmių užterštumas neplanuojamas</w:t>
      </w:r>
      <w:r w:rsidR="00FC7B48" w:rsidRPr="00FC7B48">
        <w:rPr>
          <w:szCs w:val="24"/>
        </w:rPr>
        <w:t>.</w:t>
      </w:r>
      <w:r w:rsidRPr="00FC7B48">
        <w:rPr>
          <w:szCs w:val="24"/>
        </w:rPr>
        <w:t xml:space="preserve"> </w:t>
      </w:r>
    </w:p>
    <w:p w14:paraId="5F1427E2" w14:textId="77777777" w:rsidR="004F682C" w:rsidRPr="00FC7B48" w:rsidRDefault="004F682C">
      <w:pPr>
        <w:jc w:val="both"/>
        <w:rPr>
          <w:szCs w:val="24"/>
          <w:lang w:eastAsia="lt-LT"/>
        </w:rPr>
      </w:pPr>
    </w:p>
    <w:p w14:paraId="234B0436" w14:textId="23336AE4" w:rsidR="004F682C" w:rsidRDefault="00683B0C" w:rsidP="003C47A5">
      <w:pPr>
        <w:ind w:firstLine="567"/>
        <w:jc w:val="both"/>
        <w:rPr>
          <w:b/>
          <w:bCs/>
          <w:szCs w:val="24"/>
          <w:lang w:eastAsia="lt-LT"/>
        </w:rPr>
      </w:pPr>
      <w:r w:rsidRPr="00FC7B48">
        <w:rPr>
          <w:b/>
          <w:bCs/>
          <w:szCs w:val="24"/>
          <w:lang w:eastAsia="lt-LT"/>
        </w:rPr>
        <w:t>12. Atliekų susidarymas, naudojimas ir (ar) šalinimas</w:t>
      </w:r>
      <w:r w:rsidR="007B6002" w:rsidRPr="00FC7B48">
        <w:rPr>
          <w:b/>
          <w:bCs/>
          <w:szCs w:val="24"/>
          <w:lang w:eastAsia="lt-LT"/>
        </w:rPr>
        <w:t>.</w:t>
      </w:r>
    </w:p>
    <w:p w14:paraId="76AA7075" w14:textId="65E5700B" w:rsidR="009F723D" w:rsidRPr="00FC7B48" w:rsidRDefault="009F723D" w:rsidP="003C47A5">
      <w:pPr>
        <w:tabs>
          <w:tab w:val="left" w:pos="0"/>
          <w:tab w:val="left" w:pos="426"/>
          <w:tab w:val="left" w:pos="1985"/>
          <w:tab w:val="left" w:pos="2835"/>
          <w:tab w:val="left" w:pos="3828"/>
          <w:tab w:val="left" w:pos="5245"/>
          <w:tab w:val="left" w:pos="6946"/>
        </w:tabs>
        <w:jc w:val="both"/>
        <w:rPr>
          <w:iCs/>
          <w:szCs w:val="24"/>
        </w:rPr>
      </w:pPr>
    </w:p>
    <w:p w14:paraId="03A9357D" w14:textId="28D57559" w:rsidR="009F723D" w:rsidRPr="00FC7B48" w:rsidRDefault="009F723D" w:rsidP="003C47A5">
      <w:pPr>
        <w:tabs>
          <w:tab w:val="left" w:pos="0"/>
          <w:tab w:val="left" w:pos="426"/>
          <w:tab w:val="left" w:pos="1985"/>
          <w:tab w:val="left" w:pos="2835"/>
          <w:tab w:val="left" w:pos="3828"/>
          <w:tab w:val="left" w:pos="5245"/>
          <w:tab w:val="left" w:pos="6946"/>
        </w:tabs>
        <w:ind w:firstLine="567"/>
        <w:jc w:val="both"/>
        <w:rPr>
          <w:iCs/>
          <w:szCs w:val="24"/>
        </w:rPr>
      </w:pPr>
      <w:r w:rsidRPr="00FC7B48">
        <w:rPr>
          <w:iCs/>
          <w:szCs w:val="24"/>
        </w:rPr>
        <w:t>PIR šilumos izoliacinių plokščių gamybos metu susidar</w:t>
      </w:r>
      <w:r w:rsidR="00E54BC9">
        <w:rPr>
          <w:iCs/>
          <w:szCs w:val="24"/>
        </w:rPr>
        <w:t>o</w:t>
      </w:r>
      <w:r w:rsidRPr="00FC7B48">
        <w:rPr>
          <w:iCs/>
          <w:szCs w:val="24"/>
        </w:rPr>
        <w:t xml:space="preserve"> arba gali susidaryti pavojingos ir nepavojingos atliekos. Gamybos metu, įrenginių eksploatacijos/aptarnavimo metu susidarys nedidelis kiekis gamybinių atliekų (gamybos atraižos, cheminėmis medžiagomis užteršta tara, plastikas, popierius, kartonas, buities ir pan. atliekos). Atliekos renkamos į konteinerius ar kitokią tarą, kaupiamos iki atitinkamo kiekio ir perduodamos atliekų tvarkytojams, kurie turi teisę tvarkyti tokias atliekas ir yra registruoti Atliekų tvarkytojų valstybės registre, teisės aktų nustatyta tvarka. Atliekos turi būti identifikuojamos susidarymo vietoje ir tvarkomos teisės aktų nustatyta tvarka. Susidarymo vietoje atliekos laikomos ne ilgiau 6 mėn. (pavojingos) ir ne ilgiau 12 mėn. (nepavojingos). Atliekų apskaita vykdoma GPAIS sistemoje vadovaujantis teisės aktų nustatytais reikalavimais.</w:t>
      </w:r>
    </w:p>
    <w:p w14:paraId="0D75AEFD" w14:textId="77777777" w:rsidR="009F723D" w:rsidRPr="00FC7B48" w:rsidRDefault="009F723D" w:rsidP="003C47A5">
      <w:pPr>
        <w:tabs>
          <w:tab w:val="left" w:pos="0"/>
          <w:tab w:val="left" w:pos="426"/>
          <w:tab w:val="left" w:pos="1985"/>
          <w:tab w:val="left" w:pos="2835"/>
          <w:tab w:val="left" w:pos="3828"/>
          <w:tab w:val="left" w:pos="5245"/>
          <w:tab w:val="left" w:pos="6946"/>
        </w:tabs>
        <w:ind w:firstLine="567"/>
        <w:jc w:val="both"/>
        <w:rPr>
          <w:iCs/>
          <w:szCs w:val="24"/>
        </w:rPr>
      </w:pPr>
      <w:r w:rsidRPr="00FC7B48">
        <w:rPr>
          <w:iCs/>
          <w:szCs w:val="24"/>
        </w:rPr>
        <w:t xml:space="preserve">PIR šilumos izoliacinių plokščių liejimo linijos plovimo skysčiai, kurie susidaro plaunant maišyklę, žarnas jungiančias maišyklę su loviu ir lovį. Plovimo skysčius sudaro cheminių medžiagų likučiai, numatomas atliekos kodas 07 02 03*. Praplovimo skysčiai sandėliuojami metalinėse sandariai uždaromose statinėse po 200 kg, po dvi-keturias statines ant paletės cheminių medžiagų sandėliavimo patalpoje. Preliminarus kiekis apie 1 t/metus. Poliizocianurato šilumos izoliacinė plokštė iš viršaus ir apačios yra padengta aliuminio folija. Formuojant viršutinį ir apatinį poliizocianurato šilumos izoliacinės plokštės sluoksnius susidaro aliuminio folijos atliekos numatomas atliekos kodas 12 01 04. Gamybos ir gamybos priežiūros metu gali susidaryti filtrai, užterštos šluostės ir pan., numatomas atliekos kodas - 15 02 02*.  Žaliavų, naudojamų gamyboje pakuotės atliekos, numatomi atliekų kodai: 15 01 01, 15 01 02, 15 01 03, 15 01 10*, 15 01 11*. Galimi ir kiti pakuočių ar atliekų sąrašo 15 skyriaus kodai, atsižvelgiant į faktinę situaciją. </w:t>
      </w:r>
    </w:p>
    <w:p w14:paraId="76C6EAB0" w14:textId="77777777" w:rsidR="009F723D" w:rsidRPr="00FC7B48" w:rsidRDefault="009F723D" w:rsidP="003C47A5">
      <w:pPr>
        <w:tabs>
          <w:tab w:val="left" w:pos="0"/>
          <w:tab w:val="left" w:pos="426"/>
          <w:tab w:val="left" w:pos="1985"/>
          <w:tab w:val="left" w:pos="2835"/>
          <w:tab w:val="left" w:pos="3828"/>
          <w:tab w:val="left" w:pos="5245"/>
          <w:tab w:val="left" w:pos="6946"/>
        </w:tabs>
        <w:ind w:firstLine="567"/>
        <w:jc w:val="both"/>
        <w:rPr>
          <w:iCs/>
          <w:szCs w:val="24"/>
        </w:rPr>
      </w:pPr>
      <w:r w:rsidRPr="00FC7B48">
        <w:rPr>
          <w:iCs/>
          <w:szCs w:val="24"/>
        </w:rPr>
        <w:t xml:space="preserve">PIR šilumos izoliacinių plokščių gamybos ir apdirbimo metu susidaro PIR drožlės (apie 2 proc. produkcijos). PIR drožlės gali būti realizuojamos rinkoje (statybinių medžiagų gamintojams, kaip užpildomoji medžiaga) arba perduodamos atliekų tvarkytojams, kaip atliekos. Numatomas atliekų kodas – 12 01 05.  Gamybos proceso metu susidaro PIR drožlės, vadovaujantis Gamybos liekanų priskyrimo prie šalutinių produktų tvarkos aprašu (Žin., 2012, Nr. 11-485), gali būti laikomos šalutiniais produktais. Per metus susidaro apie 200 t tokių drožlių (šalutinių produktų). GPGB atžvilgiu tokie sprendimai yra prioritetiniai, vertinant kaip atliekų susidarymo prevencijos priemones. </w:t>
      </w:r>
    </w:p>
    <w:p w14:paraId="407D1A5B" w14:textId="1212F195" w:rsidR="009F723D" w:rsidRPr="00FC7B48" w:rsidRDefault="009F723D" w:rsidP="003C47A5">
      <w:pPr>
        <w:tabs>
          <w:tab w:val="left" w:pos="0"/>
          <w:tab w:val="left" w:pos="426"/>
          <w:tab w:val="left" w:pos="1985"/>
          <w:tab w:val="left" w:pos="2835"/>
          <w:tab w:val="left" w:pos="3828"/>
          <w:tab w:val="left" w:pos="5245"/>
          <w:tab w:val="left" w:pos="6946"/>
        </w:tabs>
        <w:ind w:firstLine="567"/>
        <w:jc w:val="both"/>
        <w:rPr>
          <w:iCs/>
          <w:szCs w:val="24"/>
        </w:rPr>
      </w:pPr>
      <w:r w:rsidRPr="00FC7B48">
        <w:rPr>
          <w:iCs/>
          <w:szCs w:val="24"/>
        </w:rPr>
        <w:t>Gamybos liekanų priskyrimo prie šalutinių produktų tvarkos aprašo (Žin., 2012, Nr. 11-485) nurodytų sąlygų neatitinkančios gamybos liekanos, bet atitinkančios Atliekų tvarkymo įstatyme pateiktą atliekų sąvoką, laikomos atliekomis ir turi būti tvarkomos vadovaujantis atliekų tvarkymą reglamentuojančiais teisės aktais (todėl 23 lentelėje numatytas atliekų kodas 12 01 05). Už gamybos liekanų priskyrimą prie šalutinių produktų ar atliekų atsakinga pati įmonė/veiklos vykdytojas.</w:t>
      </w:r>
    </w:p>
    <w:p w14:paraId="4738315A" w14:textId="77777777" w:rsidR="0001568D" w:rsidRDefault="0001568D">
      <w:pPr>
        <w:tabs>
          <w:tab w:val="left" w:pos="0"/>
          <w:tab w:val="left" w:pos="426"/>
          <w:tab w:val="left" w:pos="1985"/>
          <w:tab w:val="left" w:pos="2835"/>
          <w:tab w:val="left" w:pos="3828"/>
          <w:tab w:val="left" w:pos="5245"/>
          <w:tab w:val="left" w:pos="6946"/>
        </w:tabs>
        <w:ind w:firstLine="567"/>
        <w:jc w:val="both"/>
        <w:rPr>
          <w:bCs/>
          <w:szCs w:val="24"/>
          <w:lang w:eastAsia="lt-LT"/>
        </w:rPr>
      </w:pPr>
    </w:p>
    <w:p w14:paraId="1E1B508E" w14:textId="19D97A5E" w:rsidR="00DC4BB5" w:rsidRPr="005A6FAC" w:rsidRDefault="00683B0C">
      <w:pPr>
        <w:tabs>
          <w:tab w:val="left" w:pos="0"/>
          <w:tab w:val="left" w:pos="426"/>
          <w:tab w:val="left" w:pos="1985"/>
          <w:tab w:val="left" w:pos="2835"/>
          <w:tab w:val="left" w:pos="3828"/>
          <w:tab w:val="left" w:pos="5245"/>
          <w:tab w:val="left" w:pos="6946"/>
        </w:tabs>
        <w:ind w:firstLine="567"/>
        <w:jc w:val="both"/>
        <w:rPr>
          <w:bCs/>
          <w:szCs w:val="24"/>
          <w:lang w:eastAsia="lt-LT"/>
        </w:rPr>
      </w:pPr>
      <w:r w:rsidRPr="005A6FAC">
        <w:rPr>
          <w:bCs/>
          <w:szCs w:val="24"/>
          <w:lang w:eastAsia="lt-LT"/>
        </w:rPr>
        <w:t>Susidarančios atliekos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670"/>
        <w:gridCol w:w="3489"/>
        <w:gridCol w:w="3166"/>
      </w:tblGrid>
      <w:tr w:rsidR="009F723D" w:rsidRPr="005A6FAC" w14:paraId="0C931B53" w14:textId="77777777" w:rsidTr="00514235">
        <w:tc>
          <w:tcPr>
            <w:tcW w:w="13840" w:type="dxa"/>
            <w:gridSpan w:val="4"/>
            <w:shd w:val="clear" w:color="auto" w:fill="auto"/>
          </w:tcPr>
          <w:p w14:paraId="61CCE5A7"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Atliekos</w:t>
            </w:r>
          </w:p>
        </w:tc>
      </w:tr>
      <w:tr w:rsidR="009F723D" w:rsidRPr="005A6FAC" w14:paraId="7A815765" w14:textId="77777777" w:rsidTr="00514235">
        <w:tc>
          <w:tcPr>
            <w:tcW w:w="3246" w:type="dxa"/>
            <w:shd w:val="clear" w:color="auto" w:fill="auto"/>
            <w:vAlign w:val="center"/>
          </w:tcPr>
          <w:p w14:paraId="028C08F6"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Kodas</w:t>
            </w:r>
          </w:p>
        </w:tc>
        <w:tc>
          <w:tcPr>
            <w:tcW w:w="3765" w:type="dxa"/>
            <w:shd w:val="clear" w:color="auto" w:fill="auto"/>
            <w:vAlign w:val="center"/>
          </w:tcPr>
          <w:p w14:paraId="5140759F"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Pavadinimas</w:t>
            </w:r>
          </w:p>
        </w:tc>
        <w:tc>
          <w:tcPr>
            <w:tcW w:w="3589" w:type="dxa"/>
            <w:shd w:val="clear" w:color="auto" w:fill="auto"/>
          </w:tcPr>
          <w:p w14:paraId="30ED2DB5"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Patikslintas apibūdinimas</w:t>
            </w:r>
          </w:p>
        </w:tc>
        <w:tc>
          <w:tcPr>
            <w:tcW w:w="3240" w:type="dxa"/>
          </w:tcPr>
          <w:p w14:paraId="15FF342D"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Technologinis procesas</w:t>
            </w:r>
          </w:p>
        </w:tc>
      </w:tr>
      <w:tr w:rsidR="009F723D" w:rsidRPr="005A6FAC" w14:paraId="1E392A96" w14:textId="77777777" w:rsidTr="00514235">
        <w:tc>
          <w:tcPr>
            <w:tcW w:w="3246" w:type="dxa"/>
            <w:shd w:val="clear" w:color="auto" w:fill="auto"/>
            <w:vAlign w:val="center"/>
          </w:tcPr>
          <w:p w14:paraId="4F02AE9C"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w:t>
            </w:r>
          </w:p>
        </w:tc>
        <w:tc>
          <w:tcPr>
            <w:tcW w:w="3765" w:type="dxa"/>
            <w:shd w:val="clear" w:color="auto" w:fill="auto"/>
            <w:vAlign w:val="center"/>
          </w:tcPr>
          <w:p w14:paraId="34F16652"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2</w:t>
            </w:r>
          </w:p>
        </w:tc>
        <w:tc>
          <w:tcPr>
            <w:tcW w:w="3589" w:type="dxa"/>
            <w:shd w:val="clear" w:color="auto" w:fill="auto"/>
          </w:tcPr>
          <w:p w14:paraId="2BEF34DA"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3</w:t>
            </w:r>
          </w:p>
        </w:tc>
        <w:tc>
          <w:tcPr>
            <w:tcW w:w="3240" w:type="dxa"/>
          </w:tcPr>
          <w:p w14:paraId="12CB599A"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4</w:t>
            </w:r>
          </w:p>
        </w:tc>
      </w:tr>
      <w:tr w:rsidR="009F723D" w:rsidRPr="005A6FAC" w14:paraId="7A04DA40" w14:textId="77777777" w:rsidTr="00514235">
        <w:tc>
          <w:tcPr>
            <w:tcW w:w="3246" w:type="dxa"/>
            <w:shd w:val="clear" w:color="auto" w:fill="auto"/>
          </w:tcPr>
          <w:p w14:paraId="12237477"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lastRenderedPageBreak/>
              <w:t>07 02 03*</w:t>
            </w:r>
          </w:p>
        </w:tc>
        <w:tc>
          <w:tcPr>
            <w:tcW w:w="3765" w:type="dxa"/>
            <w:shd w:val="clear" w:color="auto" w:fill="auto"/>
          </w:tcPr>
          <w:p w14:paraId="7537C701"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Organiniai halogeniniai tirpikliai, plovimo skysčiai ir motininiai tirpalai</w:t>
            </w:r>
          </w:p>
        </w:tc>
        <w:tc>
          <w:tcPr>
            <w:tcW w:w="3589" w:type="dxa"/>
            <w:shd w:val="clear" w:color="auto" w:fill="auto"/>
          </w:tcPr>
          <w:p w14:paraId="77DA6007"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Plovimo skysčiai</w:t>
            </w:r>
          </w:p>
        </w:tc>
        <w:tc>
          <w:tcPr>
            <w:tcW w:w="3240" w:type="dxa"/>
          </w:tcPr>
          <w:p w14:paraId="0FA2F7B0"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PIR šilumos izoliacinių plokščių gamybos įrangos plovimas</w:t>
            </w:r>
          </w:p>
        </w:tc>
      </w:tr>
      <w:tr w:rsidR="009F723D" w:rsidRPr="005A6FAC" w14:paraId="408E305B" w14:textId="77777777" w:rsidTr="00514235">
        <w:tc>
          <w:tcPr>
            <w:tcW w:w="3246" w:type="dxa"/>
            <w:shd w:val="clear" w:color="auto" w:fill="auto"/>
          </w:tcPr>
          <w:p w14:paraId="2735B5BF"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12 01 05</w:t>
            </w:r>
          </w:p>
        </w:tc>
        <w:tc>
          <w:tcPr>
            <w:tcW w:w="3765" w:type="dxa"/>
            <w:shd w:val="clear" w:color="auto" w:fill="auto"/>
          </w:tcPr>
          <w:p w14:paraId="528A3AD3"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Plastiko drožlės ir nuopjovos</w:t>
            </w:r>
          </w:p>
        </w:tc>
        <w:tc>
          <w:tcPr>
            <w:tcW w:w="3589" w:type="dxa"/>
            <w:shd w:val="clear" w:color="auto" w:fill="auto"/>
          </w:tcPr>
          <w:p w14:paraId="1BFF93B6"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PIR pjuvenos</w:t>
            </w:r>
          </w:p>
        </w:tc>
        <w:tc>
          <w:tcPr>
            <w:tcW w:w="3240" w:type="dxa"/>
          </w:tcPr>
          <w:p w14:paraId="36D2658A"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PIR šilumos izoliacinių plokščių pjaustymas</w:t>
            </w:r>
          </w:p>
        </w:tc>
      </w:tr>
      <w:tr w:rsidR="009F723D" w:rsidRPr="005A6FAC" w14:paraId="7F2B8148" w14:textId="77777777" w:rsidTr="00514235">
        <w:tc>
          <w:tcPr>
            <w:tcW w:w="3246" w:type="dxa"/>
            <w:shd w:val="clear" w:color="auto" w:fill="auto"/>
          </w:tcPr>
          <w:p w14:paraId="29E1E901"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12 01 04</w:t>
            </w:r>
          </w:p>
        </w:tc>
        <w:tc>
          <w:tcPr>
            <w:tcW w:w="3765" w:type="dxa"/>
            <w:shd w:val="clear" w:color="auto" w:fill="auto"/>
          </w:tcPr>
          <w:p w14:paraId="5AB48BF3"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Spalvotųjų metalų dulkės ir dalelės</w:t>
            </w:r>
          </w:p>
        </w:tc>
        <w:tc>
          <w:tcPr>
            <w:tcW w:w="3589" w:type="dxa"/>
            <w:shd w:val="clear" w:color="auto" w:fill="auto"/>
          </w:tcPr>
          <w:p w14:paraId="5B69D925"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 xml:space="preserve">Paviršiaus formavimo atliekos (aliuminio folijos ir pan. drožlės) </w:t>
            </w:r>
          </w:p>
        </w:tc>
        <w:tc>
          <w:tcPr>
            <w:tcW w:w="3240" w:type="dxa"/>
          </w:tcPr>
          <w:p w14:paraId="06BC418D"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PIR šilumos izoliacinių plokščių formavimas</w:t>
            </w:r>
          </w:p>
        </w:tc>
      </w:tr>
      <w:tr w:rsidR="009F723D" w:rsidRPr="005A6FAC" w14:paraId="146CA8AB" w14:textId="77777777" w:rsidTr="00514235">
        <w:tc>
          <w:tcPr>
            <w:tcW w:w="3246" w:type="dxa"/>
            <w:shd w:val="clear" w:color="auto" w:fill="auto"/>
          </w:tcPr>
          <w:p w14:paraId="430B96CD"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15 01 01</w:t>
            </w:r>
          </w:p>
        </w:tc>
        <w:tc>
          <w:tcPr>
            <w:tcW w:w="3765" w:type="dxa"/>
            <w:shd w:val="clear" w:color="auto" w:fill="auto"/>
          </w:tcPr>
          <w:p w14:paraId="2EA502D3"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Popieriaus ir kartono pakuotės</w:t>
            </w:r>
          </w:p>
        </w:tc>
        <w:tc>
          <w:tcPr>
            <w:tcW w:w="3589" w:type="dxa"/>
            <w:shd w:val="clear" w:color="auto" w:fill="auto"/>
          </w:tcPr>
          <w:p w14:paraId="0B6A3604"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Popieriaus pakuotės</w:t>
            </w:r>
          </w:p>
        </w:tc>
        <w:tc>
          <w:tcPr>
            <w:tcW w:w="3240" w:type="dxa"/>
            <w:vMerge w:val="restart"/>
          </w:tcPr>
          <w:p w14:paraId="04A6F75F"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Žaliavų, cheminių medžiagų ir kt. išpakavimas</w:t>
            </w:r>
          </w:p>
        </w:tc>
      </w:tr>
      <w:tr w:rsidR="009F723D" w:rsidRPr="005A6FAC" w14:paraId="441BF321" w14:textId="77777777" w:rsidTr="00514235">
        <w:tc>
          <w:tcPr>
            <w:tcW w:w="3246" w:type="dxa"/>
            <w:shd w:val="clear" w:color="auto" w:fill="auto"/>
          </w:tcPr>
          <w:p w14:paraId="278F6198"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15 01 02</w:t>
            </w:r>
          </w:p>
        </w:tc>
        <w:tc>
          <w:tcPr>
            <w:tcW w:w="3765" w:type="dxa"/>
            <w:shd w:val="clear" w:color="auto" w:fill="auto"/>
          </w:tcPr>
          <w:p w14:paraId="429FC3E8"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 xml:space="preserve">Plastikinės pakuotės </w:t>
            </w:r>
          </w:p>
        </w:tc>
        <w:tc>
          <w:tcPr>
            <w:tcW w:w="3589" w:type="dxa"/>
            <w:shd w:val="clear" w:color="auto" w:fill="auto"/>
          </w:tcPr>
          <w:p w14:paraId="062B8442"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Polietileno ir kitos plastikinės pakuotės</w:t>
            </w:r>
          </w:p>
        </w:tc>
        <w:tc>
          <w:tcPr>
            <w:tcW w:w="3240" w:type="dxa"/>
            <w:vMerge/>
          </w:tcPr>
          <w:p w14:paraId="4E7D9DCF"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p>
        </w:tc>
      </w:tr>
      <w:tr w:rsidR="009F723D" w:rsidRPr="005A6FAC" w14:paraId="73CD162D" w14:textId="77777777" w:rsidTr="00514235">
        <w:tc>
          <w:tcPr>
            <w:tcW w:w="3246" w:type="dxa"/>
            <w:shd w:val="clear" w:color="auto" w:fill="auto"/>
          </w:tcPr>
          <w:p w14:paraId="7F4B0629"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15 01 03</w:t>
            </w:r>
          </w:p>
        </w:tc>
        <w:tc>
          <w:tcPr>
            <w:tcW w:w="3765" w:type="dxa"/>
            <w:shd w:val="clear" w:color="auto" w:fill="auto"/>
          </w:tcPr>
          <w:p w14:paraId="7C38568A"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 xml:space="preserve">Medinės pakuotės </w:t>
            </w:r>
          </w:p>
        </w:tc>
        <w:tc>
          <w:tcPr>
            <w:tcW w:w="3589" w:type="dxa"/>
            <w:shd w:val="clear" w:color="auto" w:fill="auto"/>
          </w:tcPr>
          <w:p w14:paraId="185CF1E2"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Medinės pakuotės</w:t>
            </w:r>
          </w:p>
        </w:tc>
        <w:tc>
          <w:tcPr>
            <w:tcW w:w="3240" w:type="dxa"/>
            <w:vMerge/>
          </w:tcPr>
          <w:p w14:paraId="40B8276B"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p>
        </w:tc>
      </w:tr>
      <w:tr w:rsidR="009F723D" w:rsidRPr="005A6FAC" w14:paraId="28672721" w14:textId="77777777" w:rsidTr="00514235">
        <w:tc>
          <w:tcPr>
            <w:tcW w:w="3246" w:type="dxa"/>
            <w:shd w:val="clear" w:color="auto" w:fill="auto"/>
          </w:tcPr>
          <w:p w14:paraId="1DD8A22D"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15 01 10*</w:t>
            </w:r>
          </w:p>
        </w:tc>
        <w:tc>
          <w:tcPr>
            <w:tcW w:w="3765" w:type="dxa"/>
            <w:shd w:val="clear" w:color="auto" w:fill="auto"/>
          </w:tcPr>
          <w:p w14:paraId="1AD26C7F"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Pakuotės, kuriose yra pavojingųjų medžiagų likučių arba kurios yra jomis užterštos</w:t>
            </w:r>
          </w:p>
        </w:tc>
        <w:tc>
          <w:tcPr>
            <w:tcW w:w="3589" w:type="dxa"/>
            <w:shd w:val="clear" w:color="auto" w:fill="auto"/>
          </w:tcPr>
          <w:p w14:paraId="1598F6F1"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Užteršta pakuotė</w:t>
            </w:r>
          </w:p>
        </w:tc>
        <w:tc>
          <w:tcPr>
            <w:tcW w:w="3240" w:type="dxa"/>
            <w:vMerge/>
          </w:tcPr>
          <w:p w14:paraId="284634DF"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p>
        </w:tc>
      </w:tr>
      <w:tr w:rsidR="009F723D" w:rsidRPr="005A6FAC" w14:paraId="23D8DBFB" w14:textId="77777777" w:rsidTr="00514235">
        <w:tc>
          <w:tcPr>
            <w:tcW w:w="3246" w:type="dxa"/>
            <w:shd w:val="clear" w:color="auto" w:fill="auto"/>
          </w:tcPr>
          <w:p w14:paraId="1854E7D8"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15 01 11*</w:t>
            </w:r>
          </w:p>
        </w:tc>
        <w:tc>
          <w:tcPr>
            <w:tcW w:w="3765" w:type="dxa"/>
            <w:shd w:val="clear" w:color="auto" w:fill="auto"/>
          </w:tcPr>
          <w:p w14:paraId="0C4F0E8E"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Metalinės pakuotės, įskaitant suslėgto oro talpyklas, kuriose yra pavojingųjų kietų poringų rišamųjų medžiagų (pvz., asbesto)</w:t>
            </w:r>
          </w:p>
        </w:tc>
        <w:tc>
          <w:tcPr>
            <w:tcW w:w="3589" w:type="dxa"/>
            <w:shd w:val="clear" w:color="auto" w:fill="auto"/>
          </w:tcPr>
          <w:p w14:paraId="4FEE2332"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Užteršta metalinė pakuotė</w:t>
            </w:r>
          </w:p>
        </w:tc>
        <w:tc>
          <w:tcPr>
            <w:tcW w:w="3240" w:type="dxa"/>
            <w:vMerge/>
          </w:tcPr>
          <w:p w14:paraId="7DC9052F"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p>
        </w:tc>
      </w:tr>
      <w:tr w:rsidR="009F723D" w:rsidRPr="005A6FAC" w14:paraId="732DD27A" w14:textId="77777777" w:rsidTr="00514235">
        <w:tc>
          <w:tcPr>
            <w:tcW w:w="3246" w:type="dxa"/>
            <w:shd w:val="clear" w:color="auto" w:fill="auto"/>
          </w:tcPr>
          <w:p w14:paraId="517BE20E"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15 02 02*</w:t>
            </w:r>
          </w:p>
        </w:tc>
        <w:tc>
          <w:tcPr>
            <w:tcW w:w="3765" w:type="dxa"/>
            <w:shd w:val="clear" w:color="auto" w:fill="auto"/>
          </w:tcPr>
          <w:p w14:paraId="189C23EE"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Absorbentai, filtrų medžiagos (įskaitant kitaip neapibrėžtus tepalų filtrus), pašluostės, apsauginiai drabužiai, užteršti pavojingosiomis medžiagomis</w:t>
            </w:r>
          </w:p>
        </w:tc>
        <w:tc>
          <w:tcPr>
            <w:tcW w:w="3589" w:type="dxa"/>
            <w:shd w:val="clear" w:color="auto" w:fill="auto"/>
          </w:tcPr>
          <w:p w14:paraId="391B2A11"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Pašluostės, filtrų medžiagos ir pan.</w:t>
            </w:r>
          </w:p>
        </w:tc>
        <w:tc>
          <w:tcPr>
            <w:tcW w:w="3240" w:type="dxa"/>
          </w:tcPr>
          <w:p w14:paraId="6229A863"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Įrangos priežiūra</w:t>
            </w:r>
          </w:p>
        </w:tc>
      </w:tr>
      <w:tr w:rsidR="009F723D" w:rsidRPr="005A6FAC" w14:paraId="027C11D1" w14:textId="77777777" w:rsidTr="00514235">
        <w:tc>
          <w:tcPr>
            <w:tcW w:w="3246" w:type="dxa"/>
            <w:shd w:val="clear" w:color="auto" w:fill="auto"/>
          </w:tcPr>
          <w:p w14:paraId="3FF07D78"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20 01 21*</w:t>
            </w:r>
          </w:p>
        </w:tc>
        <w:tc>
          <w:tcPr>
            <w:tcW w:w="3765" w:type="dxa"/>
            <w:shd w:val="clear" w:color="auto" w:fill="auto"/>
          </w:tcPr>
          <w:p w14:paraId="080A34D8"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Dienos šviesos lempos ir kitos atliekos, kuriose yra gyvsidabrio</w:t>
            </w:r>
          </w:p>
        </w:tc>
        <w:tc>
          <w:tcPr>
            <w:tcW w:w="3589" w:type="dxa"/>
            <w:shd w:val="clear" w:color="auto" w:fill="auto"/>
          </w:tcPr>
          <w:p w14:paraId="0A9A0A8E"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Dienos šviesos lempos ir pan.</w:t>
            </w:r>
          </w:p>
        </w:tc>
        <w:tc>
          <w:tcPr>
            <w:tcW w:w="3240" w:type="dxa"/>
            <w:vMerge w:val="restart"/>
          </w:tcPr>
          <w:p w14:paraId="52939305"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Patalpų eksploatavimas</w:t>
            </w:r>
          </w:p>
        </w:tc>
      </w:tr>
      <w:tr w:rsidR="009F723D" w:rsidRPr="005A6FAC" w14:paraId="4505306F" w14:textId="77777777" w:rsidTr="00514235">
        <w:tc>
          <w:tcPr>
            <w:tcW w:w="3246" w:type="dxa"/>
            <w:shd w:val="clear" w:color="auto" w:fill="auto"/>
          </w:tcPr>
          <w:p w14:paraId="6CC44116" w14:textId="77777777" w:rsidR="009F723D" w:rsidRPr="005A6FAC" w:rsidRDefault="009F723D" w:rsidP="00514235">
            <w:pPr>
              <w:tabs>
                <w:tab w:val="left" w:pos="0"/>
                <w:tab w:val="left" w:pos="426"/>
                <w:tab w:val="left" w:pos="1985"/>
                <w:tab w:val="left" w:pos="2835"/>
                <w:tab w:val="left" w:pos="3828"/>
                <w:tab w:val="left" w:pos="5245"/>
                <w:tab w:val="left" w:pos="6946"/>
              </w:tabs>
              <w:jc w:val="center"/>
              <w:rPr>
                <w:szCs w:val="24"/>
              </w:rPr>
            </w:pPr>
            <w:r w:rsidRPr="005A6FAC">
              <w:rPr>
                <w:szCs w:val="24"/>
              </w:rPr>
              <w:t>20 03 01</w:t>
            </w:r>
          </w:p>
        </w:tc>
        <w:tc>
          <w:tcPr>
            <w:tcW w:w="3765" w:type="dxa"/>
            <w:shd w:val="clear" w:color="auto" w:fill="auto"/>
          </w:tcPr>
          <w:p w14:paraId="4001D1BF"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Mišrios komunalinės atliekos</w:t>
            </w:r>
          </w:p>
        </w:tc>
        <w:tc>
          <w:tcPr>
            <w:tcW w:w="3589" w:type="dxa"/>
            <w:shd w:val="clear" w:color="auto" w:fill="auto"/>
          </w:tcPr>
          <w:p w14:paraId="20D85465"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r w:rsidRPr="005A6FAC">
              <w:rPr>
                <w:szCs w:val="24"/>
              </w:rPr>
              <w:t>Komunalinės atliekos</w:t>
            </w:r>
          </w:p>
        </w:tc>
        <w:tc>
          <w:tcPr>
            <w:tcW w:w="3240" w:type="dxa"/>
            <w:vMerge/>
          </w:tcPr>
          <w:p w14:paraId="262A6F86" w14:textId="77777777" w:rsidR="009F723D" w:rsidRPr="005A6FAC" w:rsidRDefault="009F723D" w:rsidP="00514235">
            <w:pPr>
              <w:tabs>
                <w:tab w:val="left" w:pos="0"/>
                <w:tab w:val="left" w:pos="426"/>
                <w:tab w:val="left" w:pos="1985"/>
                <w:tab w:val="left" w:pos="2835"/>
                <w:tab w:val="left" w:pos="3828"/>
                <w:tab w:val="left" w:pos="5245"/>
                <w:tab w:val="left" w:pos="6946"/>
              </w:tabs>
              <w:jc w:val="both"/>
              <w:rPr>
                <w:szCs w:val="24"/>
              </w:rPr>
            </w:pPr>
          </w:p>
        </w:tc>
      </w:tr>
    </w:tbl>
    <w:p w14:paraId="6C27A33A" w14:textId="77777777" w:rsidR="003C47A5" w:rsidRDefault="003C47A5" w:rsidP="00081313">
      <w:pPr>
        <w:numPr>
          <w:ilvl w:val="12"/>
          <w:numId w:val="0"/>
        </w:numPr>
        <w:spacing w:line="276" w:lineRule="auto"/>
        <w:ind w:firstLine="567"/>
        <w:jc w:val="both"/>
        <w:rPr>
          <w:b/>
        </w:rPr>
      </w:pPr>
    </w:p>
    <w:p w14:paraId="7311157E" w14:textId="77777777" w:rsidR="003C47A5" w:rsidRDefault="003C47A5" w:rsidP="00081313">
      <w:pPr>
        <w:numPr>
          <w:ilvl w:val="12"/>
          <w:numId w:val="0"/>
        </w:numPr>
        <w:spacing w:line="276" w:lineRule="auto"/>
        <w:ind w:firstLine="567"/>
        <w:jc w:val="both"/>
        <w:rPr>
          <w:b/>
        </w:rPr>
      </w:pPr>
    </w:p>
    <w:p w14:paraId="5520F622" w14:textId="47ADD6AA" w:rsidR="00877D85" w:rsidRPr="006C6D32" w:rsidRDefault="00877D85" w:rsidP="003C47A5">
      <w:pPr>
        <w:numPr>
          <w:ilvl w:val="12"/>
          <w:numId w:val="0"/>
        </w:numPr>
        <w:ind w:firstLine="567"/>
        <w:jc w:val="both"/>
        <w:rPr>
          <w:b/>
        </w:rPr>
      </w:pPr>
      <w:r w:rsidRPr="006C6D32">
        <w:rPr>
          <w:b/>
        </w:rPr>
        <w:t>12.1. Nepavojingųjų atliekų apdorojimas (naudojimas ar šalinimas, įskaitant paruošimą naudoti ar šalinti) ir laikymas:</w:t>
      </w:r>
    </w:p>
    <w:p w14:paraId="6C8F4FF7" w14:textId="426E9326" w:rsidR="00877D85" w:rsidRPr="006C6D32" w:rsidRDefault="00877D85" w:rsidP="003C47A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rPr>
      </w:pPr>
      <w:r w:rsidRPr="006C6D32">
        <w:rPr>
          <w:rFonts w:eastAsia="Calibri"/>
          <w:color w:val="000000" w:themeColor="text1"/>
        </w:rPr>
        <w:t xml:space="preserve"> </w:t>
      </w:r>
    </w:p>
    <w:p w14:paraId="50FB99DC" w14:textId="77777777" w:rsidR="00877D85" w:rsidRPr="00877D85" w:rsidRDefault="00877D85" w:rsidP="003C47A5">
      <w:pPr>
        <w:numPr>
          <w:ilvl w:val="12"/>
          <w:numId w:val="0"/>
        </w:numPr>
        <w:jc w:val="both"/>
        <w:rPr>
          <w:bCs/>
          <w:color w:val="000000" w:themeColor="text1"/>
        </w:rPr>
      </w:pPr>
      <w:r w:rsidRPr="00877D85">
        <w:rPr>
          <w:bCs/>
        </w:rPr>
        <w:t xml:space="preserve">         12 lentelė. Leidžiamos naudoti nepavojingosios atliekos.</w:t>
      </w:r>
    </w:p>
    <w:p w14:paraId="7E24AD9C" w14:textId="77777777" w:rsidR="0099784D" w:rsidRPr="0099784D" w:rsidRDefault="0099784D" w:rsidP="003C47A5">
      <w:pPr>
        <w:tabs>
          <w:tab w:val="left" w:pos="0"/>
          <w:tab w:val="left" w:pos="426"/>
          <w:tab w:val="left" w:pos="1985"/>
          <w:tab w:val="left" w:pos="2835"/>
          <w:tab w:val="left" w:pos="3828"/>
          <w:tab w:val="left" w:pos="5245"/>
          <w:tab w:val="left" w:pos="6946"/>
        </w:tabs>
        <w:ind w:firstLine="567"/>
        <w:jc w:val="both"/>
        <w:rPr>
          <w:szCs w:val="24"/>
          <w:highlight w:val="yellow"/>
        </w:rPr>
      </w:pPr>
      <w:r w:rsidRPr="0099784D">
        <w:rPr>
          <w:szCs w:val="24"/>
        </w:rPr>
        <w:t>Įmonėje atliekos naudojamos nebus, todėl lentelė nepildoma.</w:t>
      </w:r>
    </w:p>
    <w:p w14:paraId="462103D2" w14:textId="77777777" w:rsidR="00877D85" w:rsidRPr="006C6D32" w:rsidRDefault="00877D85" w:rsidP="003C47A5">
      <w:pPr>
        <w:ind w:firstLine="567"/>
        <w:jc w:val="both"/>
        <w:rPr>
          <w:bCs/>
        </w:rPr>
      </w:pPr>
    </w:p>
    <w:p w14:paraId="7B9C617B" w14:textId="77777777" w:rsidR="00877D85" w:rsidRPr="00877D85" w:rsidRDefault="00877D85" w:rsidP="003C47A5">
      <w:pPr>
        <w:numPr>
          <w:ilvl w:val="12"/>
          <w:numId w:val="0"/>
        </w:numPr>
        <w:ind w:firstLine="567"/>
        <w:jc w:val="both"/>
        <w:rPr>
          <w:bCs/>
        </w:rPr>
      </w:pPr>
      <w:r w:rsidRPr="00877D85">
        <w:rPr>
          <w:bCs/>
        </w:rPr>
        <w:t>13 lentelė. Leidžiamos šalinti nepavojingosios atliekos</w:t>
      </w:r>
    </w:p>
    <w:p w14:paraId="3954B5DA" w14:textId="77777777" w:rsidR="00877D85" w:rsidRPr="006C6D32" w:rsidRDefault="00877D85" w:rsidP="003C47A5">
      <w:pPr>
        <w:numPr>
          <w:ilvl w:val="12"/>
          <w:numId w:val="0"/>
        </w:numPr>
        <w:ind w:firstLine="567"/>
        <w:jc w:val="both"/>
      </w:pPr>
      <w:r w:rsidRPr="006C6D32">
        <w:rPr>
          <w:rFonts w:eastAsia="Calibri"/>
          <w:color w:val="000000" w:themeColor="text1"/>
        </w:rPr>
        <w:t>Šalinti nepavojingųjų atliekų nenumatoma, lentelė nepildoma</w:t>
      </w:r>
      <w:r w:rsidRPr="006C6D32">
        <w:t xml:space="preserve"> </w:t>
      </w:r>
    </w:p>
    <w:p w14:paraId="01D143F1" w14:textId="77777777" w:rsidR="00877D85" w:rsidRPr="006C6D32" w:rsidRDefault="00877D85" w:rsidP="003C47A5">
      <w:pPr>
        <w:numPr>
          <w:ilvl w:val="12"/>
          <w:numId w:val="0"/>
        </w:numPr>
        <w:ind w:firstLine="567"/>
        <w:jc w:val="both"/>
      </w:pPr>
    </w:p>
    <w:p w14:paraId="54281C90" w14:textId="77777777" w:rsidR="00877D85" w:rsidRPr="00877D85" w:rsidRDefault="00877D85" w:rsidP="003C47A5">
      <w:pPr>
        <w:numPr>
          <w:ilvl w:val="12"/>
          <w:numId w:val="0"/>
        </w:numPr>
        <w:ind w:firstLine="567"/>
        <w:jc w:val="both"/>
        <w:rPr>
          <w:bCs/>
        </w:rPr>
      </w:pPr>
      <w:r w:rsidRPr="00877D85">
        <w:rPr>
          <w:bCs/>
        </w:rPr>
        <w:t>14 lentelė. Leidžiamos paruošti naudoti ir (ar) šalinti nepavojingosios atliekos</w:t>
      </w:r>
    </w:p>
    <w:p w14:paraId="21DC9A02" w14:textId="201CD452" w:rsidR="00877D85" w:rsidRPr="006C6D32" w:rsidRDefault="00B252DE" w:rsidP="003C47A5">
      <w:pPr>
        <w:tabs>
          <w:tab w:val="left" w:pos="0"/>
          <w:tab w:val="left" w:pos="426"/>
          <w:tab w:val="left" w:pos="1985"/>
          <w:tab w:val="left" w:pos="2835"/>
          <w:tab w:val="left" w:pos="3828"/>
          <w:tab w:val="left" w:pos="5245"/>
          <w:tab w:val="left" w:pos="6946"/>
        </w:tabs>
        <w:jc w:val="both"/>
        <w:rPr>
          <w:rFonts w:eastAsia="Calibri"/>
          <w:color w:val="000000" w:themeColor="text1"/>
        </w:rPr>
      </w:pPr>
      <w:bookmarkStart w:id="13" w:name="_Hlk109127388"/>
      <w:r>
        <w:rPr>
          <w:rFonts w:eastAsia="Calibri"/>
          <w:color w:val="000000" w:themeColor="text1"/>
        </w:rPr>
        <w:tab/>
        <w:t xml:space="preserve">   </w:t>
      </w:r>
      <w:r w:rsidR="00877D85" w:rsidRPr="006C6D32">
        <w:rPr>
          <w:rFonts w:eastAsia="Calibri"/>
          <w:color w:val="000000" w:themeColor="text1"/>
        </w:rPr>
        <w:t>Nepavojingųjų atliekų paruošimas naudoti ar šalinti nenumatomas, lentelė nepildoma.</w:t>
      </w:r>
    </w:p>
    <w:bookmarkEnd w:id="13"/>
    <w:p w14:paraId="270CF31A" w14:textId="77777777" w:rsidR="00877D85" w:rsidRPr="006C6D32" w:rsidRDefault="00877D85" w:rsidP="003C47A5">
      <w:pPr>
        <w:numPr>
          <w:ilvl w:val="12"/>
          <w:numId w:val="0"/>
        </w:numPr>
        <w:ind w:firstLine="567"/>
        <w:jc w:val="both"/>
      </w:pPr>
    </w:p>
    <w:p w14:paraId="36D70503" w14:textId="71500F8D" w:rsidR="00877D85" w:rsidRPr="00877D85" w:rsidRDefault="00877D85" w:rsidP="003C47A5">
      <w:pPr>
        <w:numPr>
          <w:ilvl w:val="12"/>
          <w:numId w:val="0"/>
        </w:numPr>
        <w:ind w:firstLine="567"/>
        <w:jc w:val="both"/>
        <w:rPr>
          <w:bCs/>
        </w:rPr>
      </w:pPr>
      <w:r w:rsidRPr="00877D85">
        <w:rPr>
          <w:bCs/>
        </w:rPr>
        <w:t>15 lentelė. Leidžiamas laikyti nepavojingųjų atliekų kiekis</w:t>
      </w:r>
    </w:p>
    <w:p w14:paraId="743EDD7A" w14:textId="40EF77B1" w:rsidR="00EE6EF5" w:rsidRDefault="0099784D" w:rsidP="003C47A5">
      <w:pPr>
        <w:numPr>
          <w:ilvl w:val="12"/>
          <w:numId w:val="0"/>
        </w:numPr>
        <w:ind w:firstLine="567"/>
        <w:jc w:val="both"/>
        <w:rPr>
          <w:bCs/>
          <w:szCs w:val="24"/>
        </w:rPr>
      </w:pPr>
      <w:r w:rsidRPr="0099784D">
        <w:rPr>
          <w:bCs/>
          <w:szCs w:val="24"/>
        </w:rPr>
        <w:t>Įmonėje nepavojingųjų atliekų laikyti ilgiau nei 1 m. nenumatoma, todėl lentelė nepildoma</w:t>
      </w:r>
      <w:r>
        <w:rPr>
          <w:bCs/>
          <w:szCs w:val="24"/>
        </w:rPr>
        <w:t>.</w:t>
      </w:r>
    </w:p>
    <w:p w14:paraId="614E7C70" w14:textId="77777777" w:rsidR="0099784D" w:rsidRPr="0099784D" w:rsidRDefault="0099784D" w:rsidP="003C47A5">
      <w:pPr>
        <w:numPr>
          <w:ilvl w:val="12"/>
          <w:numId w:val="0"/>
        </w:numPr>
        <w:ind w:firstLine="567"/>
        <w:jc w:val="both"/>
        <w:rPr>
          <w:bCs/>
          <w:szCs w:val="24"/>
        </w:rPr>
      </w:pPr>
    </w:p>
    <w:p w14:paraId="47630F94" w14:textId="599996E6" w:rsidR="00877D85" w:rsidRPr="00877D85" w:rsidRDefault="00877D85" w:rsidP="003C47A5">
      <w:pPr>
        <w:numPr>
          <w:ilvl w:val="12"/>
          <w:numId w:val="0"/>
        </w:numPr>
        <w:ind w:firstLine="567"/>
        <w:jc w:val="both"/>
        <w:rPr>
          <w:bCs/>
        </w:rPr>
      </w:pPr>
      <w:r w:rsidRPr="00877D85">
        <w:rPr>
          <w:bCs/>
        </w:rPr>
        <w:t>16 lentelė. Didžiausias leidžiamas laikyti nepavojingųjų atliekų kiekis jų susidarymo vietoje iki surinkimo (S8).</w:t>
      </w:r>
    </w:p>
    <w:p w14:paraId="6834EC14" w14:textId="77777777" w:rsidR="00EE6EF5" w:rsidRPr="00EE6EF5" w:rsidRDefault="00EE6EF5" w:rsidP="003C47A5">
      <w:pPr>
        <w:suppressAutoHyphens/>
        <w:adjustRightInd w:val="0"/>
        <w:ind w:firstLine="567"/>
        <w:jc w:val="both"/>
        <w:textAlignment w:val="baseline"/>
        <w:rPr>
          <w:szCs w:val="24"/>
        </w:rPr>
      </w:pPr>
      <w:r w:rsidRPr="00EE6EF5">
        <w:rPr>
          <w:bCs/>
          <w:szCs w:val="24"/>
        </w:rPr>
        <w:t>Įmonėje</w:t>
      </w:r>
      <w:r w:rsidRPr="00EE6EF5">
        <w:rPr>
          <w:rFonts w:eastAsia="Calibri"/>
          <w:szCs w:val="24"/>
        </w:rPr>
        <w:t xml:space="preserve"> ne</w:t>
      </w:r>
      <w:r w:rsidRPr="00EE6EF5">
        <w:rPr>
          <w:szCs w:val="24"/>
        </w:rPr>
        <w:t>pavojingųjų atliekų laikyti ilgiau nei 1 m. nenumatoma, todėl lentelė nepildoma.</w:t>
      </w:r>
    </w:p>
    <w:p w14:paraId="0AE0D10D" w14:textId="77777777" w:rsidR="00877D85" w:rsidRPr="006C6D32" w:rsidRDefault="00877D85" w:rsidP="003C47A5">
      <w:pPr>
        <w:numPr>
          <w:ilvl w:val="12"/>
          <w:numId w:val="0"/>
        </w:numPr>
        <w:ind w:firstLine="567"/>
        <w:jc w:val="both"/>
        <w:rPr>
          <w:b/>
        </w:rPr>
      </w:pPr>
    </w:p>
    <w:p w14:paraId="6DC09CA3" w14:textId="77777777" w:rsidR="00877D85" w:rsidRPr="006C6D32" w:rsidRDefault="00877D85" w:rsidP="003C47A5">
      <w:pPr>
        <w:numPr>
          <w:ilvl w:val="12"/>
          <w:numId w:val="0"/>
        </w:numPr>
        <w:ind w:firstLine="567"/>
        <w:jc w:val="both"/>
        <w:rPr>
          <w:b/>
        </w:rPr>
      </w:pPr>
      <w:r w:rsidRPr="006C6D32">
        <w:rPr>
          <w:b/>
        </w:rPr>
        <w:t>12.2. Pavojingųjų atliekų apdorojimas (naudojimas ar šalinimas, įskaitant paruošimą naudoti ar šalinti) ir laikymas:</w:t>
      </w:r>
    </w:p>
    <w:p w14:paraId="11460CE8" w14:textId="77777777" w:rsidR="00877D85" w:rsidRPr="006C6D32" w:rsidRDefault="00877D85" w:rsidP="003C47A5">
      <w:pPr>
        <w:numPr>
          <w:ilvl w:val="12"/>
          <w:numId w:val="0"/>
        </w:numPr>
        <w:ind w:firstLine="567"/>
        <w:jc w:val="both"/>
      </w:pPr>
    </w:p>
    <w:p w14:paraId="4769E524" w14:textId="77777777" w:rsidR="00877D85" w:rsidRPr="00EE6EF5" w:rsidRDefault="00877D85" w:rsidP="003C47A5">
      <w:pPr>
        <w:numPr>
          <w:ilvl w:val="12"/>
          <w:numId w:val="0"/>
        </w:numPr>
        <w:ind w:firstLine="567"/>
        <w:jc w:val="both"/>
        <w:rPr>
          <w:bCs/>
        </w:rPr>
      </w:pPr>
      <w:r w:rsidRPr="00EE6EF5">
        <w:rPr>
          <w:bCs/>
        </w:rPr>
        <w:t>17 lentelė. Leidžiamos naudoti pavojingosios atliekos.</w:t>
      </w:r>
    </w:p>
    <w:p w14:paraId="44886D25" w14:textId="77777777" w:rsidR="00877D85" w:rsidRPr="00EE6EF5" w:rsidRDefault="00877D85" w:rsidP="003C47A5">
      <w:pPr>
        <w:numPr>
          <w:ilvl w:val="12"/>
          <w:numId w:val="0"/>
        </w:numPr>
        <w:ind w:firstLine="567"/>
        <w:jc w:val="both"/>
        <w:rPr>
          <w:bCs/>
        </w:rPr>
      </w:pPr>
      <w:r w:rsidRPr="00EE6EF5">
        <w:rPr>
          <w:rFonts w:eastAsia="Calibri"/>
          <w:bCs/>
          <w:color w:val="000000" w:themeColor="text1"/>
        </w:rPr>
        <w:t>Naudoti pavojingųjų atliekų nenumatoma, lentelė nepildoma</w:t>
      </w:r>
      <w:r w:rsidRPr="00EE6EF5">
        <w:rPr>
          <w:bCs/>
        </w:rPr>
        <w:t xml:space="preserve"> </w:t>
      </w:r>
    </w:p>
    <w:p w14:paraId="40D000D4" w14:textId="77777777" w:rsidR="00877D85" w:rsidRPr="00EE6EF5" w:rsidRDefault="00877D85" w:rsidP="003C47A5">
      <w:pPr>
        <w:numPr>
          <w:ilvl w:val="12"/>
          <w:numId w:val="0"/>
        </w:numPr>
        <w:ind w:firstLine="567"/>
        <w:jc w:val="both"/>
        <w:rPr>
          <w:bCs/>
        </w:rPr>
      </w:pPr>
    </w:p>
    <w:p w14:paraId="06BC9D6F" w14:textId="77777777" w:rsidR="00877D85" w:rsidRPr="00EE6EF5" w:rsidRDefault="00877D85" w:rsidP="003C47A5">
      <w:pPr>
        <w:numPr>
          <w:ilvl w:val="12"/>
          <w:numId w:val="0"/>
        </w:numPr>
        <w:ind w:firstLine="567"/>
        <w:jc w:val="both"/>
        <w:rPr>
          <w:bCs/>
        </w:rPr>
      </w:pPr>
      <w:r w:rsidRPr="00EE6EF5">
        <w:rPr>
          <w:bCs/>
        </w:rPr>
        <w:t>18 lentelė. Leidžiamos šalinti pavojingosios atliekos</w:t>
      </w:r>
    </w:p>
    <w:p w14:paraId="0CF06BB1" w14:textId="77777777" w:rsidR="00877D85" w:rsidRPr="00EE6EF5" w:rsidRDefault="00877D85" w:rsidP="003C47A5">
      <w:pPr>
        <w:ind w:firstLine="567"/>
        <w:jc w:val="both"/>
        <w:rPr>
          <w:rFonts w:eastAsia="Calibri"/>
          <w:bCs/>
          <w:color w:val="000000" w:themeColor="text1"/>
        </w:rPr>
      </w:pPr>
      <w:r w:rsidRPr="00EE6EF5">
        <w:rPr>
          <w:rFonts w:eastAsia="Calibri"/>
          <w:bCs/>
          <w:color w:val="000000" w:themeColor="text1"/>
        </w:rPr>
        <w:t xml:space="preserve">Pavojingųjų atliekų šalinti nenumatoma, lentelė nepildoma. </w:t>
      </w:r>
    </w:p>
    <w:p w14:paraId="7E6019E6" w14:textId="77777777" w:rsidR="00877D85" w:rsidRPr="00EE6EF5" w:rsidRDefault="00877D85" w:rsidP="003C47A5">
      <w:pPr>
        <w:numPr>
          <w:ilvl w:val="12"/>
          <w:numId w:val="0"/>
        </w:numPr>
        <w:ind w:firstLine="567"/>
        <w:jc w:val="both"/>
        <w:rPr>
          <w:bCs/>
        </w:rPr>
      </w:pPr>
      <w:r w:rsidRPr="00EE6EF5">
        <w:rPr>
          <w:bCs/>
        </w:rPr>
        <w:tab/>
        <w:t xml:space="preserve"> </w:t>
      </w:r>
    </w:p>
    <w:p w14:paraId="47CE7A06" w14:textId="77777777" w:rsidR="00877D85" w:rsidRPr="00EE6EF5" w:rsidRDefault="00877D85" w:rsidP="003C47A5">
      <w:pPr>
        <w:numPr>
          <w:ilvl w:val="12"/>
          <w:numId w:val="0"/>
        </w:numPr>
        <w:ind w:firstLine="567"/>
        <w:jc w:val="both"/>
        <w:rPr>
          <w:bCs/>
        </w:rPr>
      </w:pPr>
      <w:r w:rsidRPr="00EE6EF5">
        <w:rPr>
          <w:bCs/>
        </w:rPr>
        <w:t>19 lentelė. Leidžiamos paruošti naudoti ir (ar) šalinti pavojingosios atliekos.</w:t>
      </w:r>
    </w:p>
    <w:p w14:paraId="572C208E" w14:textId="70759C43" w:rsidR="00877D85" w:rsidRPr="00EE6EF5" w:rsidRDefault="00B252DE" w:rsidP="003C47A5">
      <w:pPr>
        <w:tabs>
          <w:tab w:val="left" w:pos="0"/>
          <w:tab w:val="left" w:pos="426"/>
          <w:tab w:val="left" w:pos="1985"/>
          <w:tab w:val="left" w:pos="2835"/>
          <w:tab w:val="left" w:pos="3828"/>
          <w:tab w:val="left" w:pos="5245"/>
          <w:tab w:val="left" w:pos="6946"/>
        </w:tabs>
        <w:jc w:val="both"/>
        <w:rPr>
          <w:rFonts w:eastAsia="Calibri"/>
          <w:bCs/>
          <w:color w:val="000000" w:themeColor="text1"/>
        </w:rPr>
      </w:pPr>
      <w:r>
        <w:rPr>
          <w:rFonts w:eastAsia="Calibri"/>
          <w:bCs/>
          <w:color w:val="000000" w:themeColor="text1"/>
        </w:rPr>
        <w:tab/>
        <w:t xml:space="preserve">  </w:t>
      </w:r>
      <w:r w:rsidR="00877D85" w:rsidRPr="00EE6EF5">
        <w:rPr>
          <w:rFonts w:eastAsia="Calibri"/>
          <w:bCs/>
          <w:color w:val="000000" w:themeColor="text1"/>
        </w:rPr>
        <w:t>Pavojingųjų atliekų paruošimas naudoti ar šalinti nenumatomas, lentelė nepildoma.</w:t>
      </w:r>
    </w:p>
    <w:p w14:paraId="3E6407BE" w14:textId="77777777" w:rsidR="00081313" w:rsidRDefault="00081313" w:rsidP="003C47A5">
      <w:pPr>
        <w:numPr>
          <w:ilvl w:val="12"/>
          <w:numId w:val="0"/>
        </w:numPr>
        <w:ind w:firstLine="567"/>
        <w:jc w:val="both"/>
        <w:rPr>
          <w:bCs/>
        </w:rPr>
      </w:pPr>
    </w:p>
    <w:p w14:paraId="6CD3A296" w14:textId="6CD83B33" w:rsidR="00877D85" w:rsidRPr="00EE6EF5" w:rsidRDefault="00877D85" w:rsidP="00081313">
      <w:pPr>
        <w:numPr>
          <w:ilvl w:val="12"/>
          <w:numId w:val="0"/>
        </w:numPr>
        <w:spacing w:line="276" w:lineRule="auto"/>
        <w:ind w:firstLine="567"/>
        <w:jc w:val="both"/>
        <w:rPr>
          <w:bCs/>
        </w:rPr>
      </w:pPr>
      <w:r w:rsidRPr="00EE6EF5">
        <w:rPr>
          <w:bCs/>
        </w:rPr>
        <w:t>20 lentelė. Didžiausias leidžiamas laikyti pavojingųjų atliekų kiekis</w:t>
      </w:r>
    </w:p>
    <w:p w14:paraId="7FB7D698" w14:textId="77777777" w:rsidR="0099784D" w:rsidRPr="0099784D" w:rsidRDefault="0099784D" w:rsidP="00081313">
      <w:pPr>
        <w:suppressAutoHyphens/>
        <w:adjustRightInd w:val="0"/>
        <w:spacing w:line="300" w:lineRule="exact"/>
        <w:ind w:firstLine="567"/>
        <w:jc w:val="both"/>
        <w:textAlignment w:val="baseline"/>
        <w:rPr>
          <w:rFonts w:eastAsia="Calibri"/>
          <w:szCs w:val="24"/>
        </w:rPr>
      </w:pPr>
      <w:r w:rsidRPr="0099784D">
        <w:rPr>
          <w:rFonts w:eastAsia="Calibri"/>
          <w:szCs w:val="24"/>
        </w:rPr>
        <w:t xml:space="preserve">Objekte </w:t>
      </w:r>
      <w:r w:rsidRPr="0099784D">
        <w:rPr>
          <w:szCs w:val="24"/>
        </w:rPr>
        <w:t>atliekų laikyti ilgiau nei 6 mėn. nenumatoma, todėl lentelė nepildoma.</w:t>
      </w:r>
    </w:p>
    <w:p w14:paraId="47923D84" w14:textId="77777777" w:rsidR="00877D85" w:rsidRPr="00EE6EF5" w:rsidRDefault="00877D85" w:rsidP="00081313">
      <w:pPr>
        <w:numPr>
          <w:ilvl w:val="12"/>
          <w:numId w:val="0"/>
        </w:numPr>
        <w:ind w:firstLine="567"/>
        <w:jc w:val="both"/>
        <w:rPr>
          <w:bCs/>
        </w:rPr>
      </w:pPr>
      <w:r w:rsidRPr="00EE6EF5">
        <w:rPr>
          <w:bCs/>
        </w:rPr>
        <w:tab/>
      </w:r>
    </w:p>
    <w:p w14:paraId="504EC339" w14:textId="77777777" w:rsidR="00877D85" w:rsidRPr="00EE6EF5" w:rsidRDefault="00877D85" w:rsidP="00081313">
      <w:pPr>
        <w:numPr>
          <w:ilvl w:val="12"/>
          <w:numId w:val="0"/>
        </w:numPr>
        <w:spacing w:line="276" w:lineRule="auto"/>
        <w:ind w:firstLine="567"/>
        <w:jc w:val="both"/>
        <w:rPr>
          <w:bCs/>
        </w:rPr>
      </w:pPr>
      <w:r w:rsidRPr="00EE6EF5">
        <w:rPr>
          <w:bCs/>
        </w:rPr>
        <w:t>21 lentelė. Didžiausias leidžiamas laikyti pavojingųjų atliekų kiekis jų susidarymo vietoje iki surinkimo (S8).</w:t>
      </w:r>
    </w:p>
    <w:p w14:paraId="16ACAE53" w14:textId="77777777" w:rsidR="00EE6EF5" w:rsidRPr="00EE6EF5" w:rsidRDefault="00EE6EF5" w:rsidP="00081313">
      <w:pPr>
        <w:suppressAutoHyphens/>
        <w:adjustRightInd w:val="0"/>
        <w:spacing w:line="300" w:lineRule="exact"/>
        <w:ind w:firstLine="567"/>
        <w:jc w:val="both"/>
        <w:textAlignment w:val="baseline"/>
        <w:rPr>
          <w:rFonts w:eastAsia="Calibri"/>
          <w:szCs w:val="24"/>
        </w:rPr>
      </w:pPr>
      <w:r w:rsidRPr="00EE6EF5">
        <w:rPr>
          <w:rFonts w:eastAsia="Calibri"/>
          <w:szCs w:val="24"/>
        </w:rPr>
        <w:t xml:space="preserve">Objekte </w:t>
      </w:r>
      <w:r w:rsidRPr="00EE6EF5">
        <w:rPr>
          <w:szCs w:val="24"/>
        </w:rPr>
        <w:t>atliekų laikyti ilgiau nei 6 mėn. nenumatoma, todėl lentelė nepildoma.</w:t>
      </w:r>
    </w:p>
    <w:p w14:paraId="5216DE4E" w14:textId="77777777" w:rsidR="00877D85" w:rsidRPr="006C6D32" w:rsidRDefault="00877D85" w:rsidP="00081313">
      <w:pPr>
        <w:numPr>
          <w:ilvl w:val="12"/>
          <w:numId w:val="0"/>
        </w:numPr>
        <w:ind w:firstLine="567"/>
        <w:jc w:val="both"/>
      </w:pPr>
    </w:p>
    <w:p w14:paraId="525B2516" w14:textId="606EF912" w:rsidR="00877D85" w:rsidRDefault="00877D85" w:rsidP="003C47A5">
      <w:pPr>
        <w:ind w:firstLine="567"/>
        <w:jc w:val="both"/>
        <w:rPr>
          <w:b/>
        </w:rPr>
      </w:pPr>
      <w:r w:rsidRPr="006C6D32">
        <w:rPr>
          <w:b/>
        </w:rPr>
        <w:t>13. Sąlygos pagal Atliekų deginimo aplinkosauginių reikalavimų, patvirtintų Lietuvos Respublikos aplinkos ministro 2002 m. gruodžio 31 d. įsakymu Nr. 699 „Dėl Atliekų deginimo aplinkosauginių reikalavimų patvirtinimo“, 8, 8</w:t>
      </w:r>
      <w:r w:rsidRPr="006C6D32">
        <w:rPr>
          <w:b/>
          <w:vertAlign w:val="superscript"/>
        </w:rPr>
        <w:t xml:space="preserve">1 </w:t>
      </w:r>
      <w:r w:rsidRPr="006C6D32">
        <w:rPr>
          <w:b/>
        </w:rPr>
        <w:t>punktuose nurodytą informaciją.</w:t>
      </w:r>
    </w:p>
    <w:p w14:paraId="1C5616F6" w14:textId="77777777" w:rsidR="00B252DE" w:rsidRPr="006C6D32" w:rsidRDefault="00B252DE" w:rsidP="003C47A5">
      <w:pPr>
        <w:ind w:firstLine="567"/>
        <w:jc w:val="both"/>
        <w:rPr>
          <w:b/>
        </w:rPr>
      </w:pPr>
    </w:p>
    <w:p w14:paraId="0DAA932A" w14:textId="77777777" w:rsidR="00877D85" w:rsidRPr="006C6D32" w:rsidRDefault="00877D85" w:rsidP="003C47A5">
      <w:pPr>
        <w:ind w:firstLine="567"/>
        <w:jc w:val="both"/>
        <w:rPr>
          <w:color w:val="000000" w:themeColor="text1"/>
        </w:rPr>
      </w:pPr>
      <w:r w:rsidRPr="006C6D32">
        <w:rPr>
          <w:color w:val="000000" w:themeColor="text1"/>
        </w:rPr>
        <w:t>Ši dalis nepildoma, nes vykdomos ūkinės veiklos metu  atliekų deginimas nevykdomas.</w:t>
      </w:r>
    </w:p>
    <w:p w14:paraId="63DC6163" w14:textId="77777777" w:rsidR="00877D85" w:rsidRDefault="00877D85" w:rsidP="003C47A5">
      <w:pPr>
        <w:ind w:firstLine="567"/>
        <w:jc w:val="both"/>
        <w:rPr>
          <w:b/>
        </w:rPr>
      </w:pPr>
    </w:p>
    <w:p w14:paraId="1890F679" w14:textId="77777777" w:rsidR="00877D85" w:rsidRPr="006C6D32" w:rsidRDefault="00877D85" w:rsidP="003C47A5">
      <w:pPr>
        <w:ind w:firstLine="567"/>
        <w:jc w:val="both"/>
        <w:rPr>
          <w:b/>
        </w:rPr>
      </w:pPr>
      <w:r w:rsidRPr="006C6D32">
        <w:rPr>
          <w:b/>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4730DDF5" w14:textId="77777777" w:rsidR="00B252DE" w:rsidRDefault="00B252DE" w:rsidP="003C47A5">
      <w:pPr>
        <w:ind w:firstLine="567"/>
        <w:jc w:val="both"/>
        <w:rPr>
          <w:color w:val="000000" w:themeColor="text1"/>
        </w:rPr>
      </w:pPr>
    </w:p>
    <w:p w14:paraId="0C4C3BD4" w14:textId="51A522B2" w:rsidR="00877D85" w:rsidRPr="006C6D32" w:rsidRDefault="00877D85" w:rsidP="003C47A5">
      <w:pPr>
        <w:ind w:firstLine="567"/>
        <w:jc w:val="both"/>
        <w:rPr>
          <w:color w:val="000000" w:themeColor="text1"/>
        </w:rPr>
      </w:pPr>
      <w:r w:rsidRPr="006C6D32">
        <w:rPr>
          <w:color w:val="000000" w:themeColor="text1"/>
        </w:rPr>
        <w:t xml:space="preserve">Ši dalis nepildoma, nes ūkinės veiklos metu sąvartynas nėra eksploatuojamas.  </w:t>
      </w:r>
    </w:p>
    <w:p w14:paraId="639FEC82" w14:textId="77777777" w:rsidR="00877D85" w:rsidRPr="006C6D32" w:rsidRDefault="00877D85" w:rsidP="003C47A5">
      <w:pPr>
        <w:numPr>
          <w:ilvl w:val="12"/>
          <w:numId w:val="0"/>
        </w:numPr>
        <w:ind w:firstLine="567"/>
        <w:jc w:val="both"/>
      </w:pPr>
    </w:p>
    <w:p w14:paraId="094135C9" w14:textId="0FB6BF3B" w:rsidR="00877D85" w:rsidRDefault="00877D85" w:rsidP="003C47A5">
      <w:pPr>
        <w:numPr>
          <w:ilvl w:val="12"/>
          <w:numId w:val="0"/>
        </w:numPr>
        <w:ind w:firstLine="567"/>
        <w:jc w:val="both"/>
        <w:rPr>
          <w:b/>
        </w:rPr>
      </w:pPr>
      <w:r w:rsidRPr="006C6D32">
        <w:rPr>
          <w:b/>
        </w:rPr>
        <w:t>15. Atliekų stebėsenos priemonės</w:t>
      </w:r>
      <w:r w:rsidR="00B252DE">
        <w:rPr>
          <w:b/>
        </w:rPr>
        <w:t>.</w:t>
      </w:r>
    </w:p>
    <w:p w14:paraId="30D8FEE1" w14:textId="77777777" w:rsidR="00B252DE" w:rsidRPr="006C6D32" w:rsidRDefault="00B252DE" w:rsidP="003C47A5">
      <w:pPr>
        <w:numPr>
          <w:ilvl w:val="12"/>
          <w:numId w:val="0"/>
        </w:numPr>
        <w:ind w:firstLine="567"/>
        <w:jc w:val="both"/>
        <w:rPr>
          <w:b/>
        </w:rPr>
      </w:pPr>
    </w:p>
    <w:p w14:paraId="0DA6ED49" w14:textId="77777777" w:rsidR="00EE6EF5" w:rsidRPr="00EE6EF5" w:rsidRDefault="00EE6EF5" w:rsidP="003C47A5">
      <w:pPr>
        <w:ind w:firstLine="567"/>
        <w:jc w:val="both"/>
        <w:rPr>
          <w:szCs w:val="24"/>
        </w:rPr>
      </w:pPr>
      <w:r w:rsidRPr="00EE6EF5">
        <w:rPr>
          <w:szCs w:val="24"/>
        </w:rPr>
        <w:t>Atliekų stebėsena turi būti vykdoma laikantis teisės aktų reikalavimų, nustatančių atliekų susidarymą, perdavimą atliekų tvarkytojams.</w:t>
      </w:r>
      <w:r w:rsidRPr="00EE6EF5" w:rsidDel="005E51DA">
        <w:rPr>
          <w:szCs w:val="24"/>
        </w:rPr>
        <w:t xml:space="preserve"> </w:t>
      </w:r>
    </w:p>
    <w:p w14:paraId="46FA2EA5" w14:textId="77777777" w:rsidR="00877D85" w:rsidRPr="006C6D32" w:rsidRDefault="00877D85" w:rsidP="003C47A5">
      <w:pPr>
        <w:ind w:firstLine="567"/>
        <w:jc w:val="both"/>
        <w:rPr>
          <w:b/>
        </w:rPr>
      </w:pPr>
    </w:p>
    <w:p w14:paraId="3D3E7D8D" w14:textId="79D2B54D" w:rsidR="00F00327" w:rsidRPr="00F00327" w:rsidRDefault="00877D85" w:rsidP="003C47A5">
      <w:pPr>
        <w:ind w:firstLine="567"/>
        <w:jc w:val="both"/>
        <w:rPr>
          <w:b/>
          <w:bCs/>
        </w:rPr>
      </w:pPr>
      <w:r w:rsidRPr="006C6D32">
        <w:rPr>
          <w:b/>
        </w:rPr>
        <w:t>16.</w:t>
      </w:r>
      <w:r w:rsidRPr="006C6D32">
        <w:rPr>
          <w:b/>
          <w:bCs/>
        </w:rPr>
        <w:t xml:space="preserve"> Reikalavimai ūkio subjektų aplinkos monitoringui (stebėsenai), ūkio subjekto monitoringo programai vykdyti</w:t>
      </w:r>
      <w:r w:rsidR="00B252DE">
        <w:rPr>
          <w:b/>
          <w:bCs/>
        </w:rPr>
        <w:t>.</w:t>
      </w:r>
      <w:r w:rsidR="00F00327" w:rsidRPr="003519DF">
        <w:rPr>
          <w:color w:val="000000"/>
          <w:sz w:val="22"/>
          <w:szCs w:val="22"/>
          <w:highlight w:val="yellow"/>
        </w:rPr>
        <w:t xml:space="preserve"> </w:t>
      </w:r>
    </w:p>
    <w:p w14:paraId="0D675E9B" w14:textId="77777777" w:rsidR="00B252DE" w:rsidRDefault="00B252DE" w:rsidP="003C47A5">
      <w:pPr>
        <w:ind w:firstLine="567"/>
        <w:jc w:val="both"/>
        <w:rPr>
          <w:spacing w:val="-3"/>
        </w:rPr>
      </w:pPr>
    </w:p>
    <w:p w14:paraId="4ECD4F62" w14:textId="4C164524" w:rsidR="00877D85" w:rsidRPr="006C6D32" w:rsidRDefault="00877D85" w:rsidP="003C47A5">
      <w:pPr>
        <w:ind w:firstLine="567"/>
        <w:jc w:val="both"/>
        <w:rPr>
          <w:spacing w:val="-3"/>
        </w:rPr>
      </w:pPr>
      <w:r w:rsidRPr="006C6D32">
        <w:rPr>
          <w:spacing w:val="-3"/>
        </w:rPr>
        <w:t>Ūkio subjektų aplinkos monitoringas turi būti vykdomas pagal Ūkio subjektų aplinkos monitoringo nuostatų, patvirtintų Lietuvos Respublikos aplinkos ministro 2009 m. rugsėjo 16 d. įsakymu Nr. D1-546 „Dėl ūkio subjektų aplinkos monitoringo nuostatų patvirtinimo“ reikalavimus parengtą ir nustatyta tvarka suderintą ūkio subjektų aplinkos monitoringo programą.</w:t>
      </w:r>
    </w:p>
    <w:p w14:paraId="7C7A9A55" w14:textId="77777777" w:rsidR="00EE6EF5" w:rsidRPr="00EE6EF5" w:rsidRDefault="00EE6EF5" w:rsidP="003C47A5">
      <w:pPr>
        <w:ind w:firstLine="567"/>
        <w:jc w:val="both"/>
        <w:rPr>
          <w:szCs w:val="24"/>
          <w:lang w:eastAsia="lt-LT"/>
        </w:rPr>
      </w:pPr>
      <w:r w:rsidRPr="00EE6EF5">
        <w:rPr>
          <w:szCs w:val="24"/>
          <w:lang w:eastAsia="lt-LT"/>
        </w:rPr>
        <w:t>Aplinkos monitoringo ataskaita parengiama vadovaujantis šių Nuostatų 4 priedu. Aplinkos monitoringo ataskaitoje pateikiami praėjusių kalendorinių metų taršos šaltinių išmetamų/išleidžiamų teršalų monitoringo duomenų analizė bei išvados apie ūkio subjekto veiklos poveikį aplinkai. Aplinkos monitoringo ataskaita turi būti pateikiama Aplinkos apsaugos agentūrai kasmet, ne vėliau kaip iki einamųjų metų kovo 1 d., per IS „AIVIKS“, įteikiant ataskaitą ir jos skaitmeninę kopiją tiesiogiai, arba siunčiant paštu, elektroniniu paštu ar kitomis elektroninių ryšių priemonėmis</w:t>
      </w:r>
    </w:p>
    <w:p w14:paraId="1EE097B3" w14:textId="77777777" w:rsidR="000F5577" w:rsidRDefault="000F5577" w:rsidP="003C47A5">
      <w:pPr>
        <w:ind w:firstLine="567"/>
        <w:jc w:val="both"/>
        <w:rPr>
          <w:sz w:val="22"/>
          <w:szCs w:val="22"/>
          <w:lang w:eastAsia="lt-LT"/>
        </w:rPr>
      </w:pPr>
    </w:p>
    <w:p w14:paraId="2928791B" w14:textId="68CAEF2B" w:rsidR="008A02D2" w:rsidRPr="000579CE" w:rsidRDefault="00683B0C" w:rsidP="003C47A5">
      <w:pPr>
        <w:ind w:firstLine="567"/>
        <w:jc w:val="both"/>
        <w:rPr>
          <w:b/>
          <w:bCs/>
          <w:szCs w:val="24"/>
          <w:lang w:eastAsia="lt-LT"/>
        </w:rPr>
      </w:pPr>
      <w:r w:rsidRPr="000579CE">
        <w:rPr>
          <w:b/>
          <w:bCs/>
          <w:szCs w:val="24"/>
          <w:lang w:eastAsia="lt-LT"/>
        </w:rPr>
        <w:t xml:space="preserve">17. Reikalavimai triukšmui valdyti, triukšmo mažinimo priemonės. </w:t>
      </w:r>
    </w:p>
    <w:p w14:paraId="5A4AAE30" w14:textId="77777777" w:rsidR="00827881" w:rsidRDefault="00827881" w:rsidP="00081313">
      <w:pPr>
        <w:ind w:firstLine="567"/>
        <w:jc w:val="both"/>
        <w:rPr>
          <w:b/>
          <w:bCs/>
          <w:sz w:val="22"/>
          <w:szCs w:val="22"/>
          <w:lang w:eastAsia="lt-LT"/>
        </w:rPr>
      </w:pPr>
    </w:p>
    <w:p w14:paraId="08E5C049" w14:textId="3946B1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0579CE">
        <w:rPr>
          <w:szCs w:val="24"/>
        </w:rPr>
        <w:t xml:space="preserve">Triukšmo sklaidos vertinimas atliktas remiantis UAB „Sweco Lietuva“ 2022 m parengta </w:t>
      </w:r>
      <w:bookmarkStart w:id="14" w:name="_Hlk118972301"/>
      <w:r w:rsidRPr="000579CE">
        <w:rPr>
          <w:szCs w:val="24"/>
        </w:rPr>
        <w:t>„Standžių poliizocianurato (PIR) šilumos izoliacinių plokščių gamyba Durpyno g. 32, Šilagalio k., Panevėžio r. sav. poveikio aplinkai vertinimo ataskaita“</w:t>
      </w:r>
      <w:bookmarkEnd w:id="14"/>
      <w:r w:rsidRPr="000579CE">
        <w:rPr>
          <w:szCs w:val="24"/>
        </w:rPr>
        <w:t xml:space="preserve"> (Aplinkos apsaugos agentūros sprendimas Nr. A4E-13093, 2022-11-25). </w:t>
      </w:r>
      <w:bookmarkStart w:id="15" w:name="_Hlk118973980"/>
      <w:r w:rsidRPr="000579CE">
        <w:rPr>
          <w:szCs w:val="24"/>
        </w:rPr>
        <w:t>Ištrauka su triukšmo sklaidos vertinimo tekstine ir grafine dalimi yra pateikta Paraiškos 5 priede.</w:t>
      </w:r>
    </w:p>
    <w:bookmarkEnd w:id="15"/>
    <w:p w14:paraId="710E7587" w14:textId="77777777" w:rsidR="00F00327" w:rsidRPr="000579CE" w:rsidRDefault="00F00327" w:rsidP="00061197">
      <w:pPr>
        <w:ind w:firstLine="567"/>
        <w:jc w:val="both"/>
        <w:rPr>
          <w:szCs w:val="24"/>
          <w:highlight w:val="yellow"/>
        </w:rPr>
      </w:pPr>
      <w:r w:rsidRPr="000579CE">
        <w:rPr>
          <w:szCs w:val="24"/>
        </w:rPr>
        <w:t>Pažymėtina, kad poveikio aplinkai vertinime rengtame akustinio triukšmo vertinime artimiausia gyvenamoji aplinka buvo priimta adresu Durpyno g. 28, Šilagalys, nutolusi apie 0,76 km rytų kryptimi (2 priedas).</w:t>
      </w:r>
    </w:p>
    <w:p w14:paraId="1C921D82" w14:textId="77777777" w:rsidR="00F00327" w:rsidRPr="000579CE" w:rsidRDefault="00F00327" w:rsidP="003C47A5">
      <w:pPr>
        <w:ind w:firstLine="567"/>
        <w:jc w:val="both"/>
        <w:rPr>
          <w:szCs w:val="24"/>
        </w:rPr>
      </w:pPr>
      <w:r w:rsidRPr="000579CE">
        <w:rPr>
          <w:szCs w:val="24"/>
        </w:rPr>
        <w:t>Vertintos šios sąlyginės triukšmo šaltinių grupės:</w:t>
      </w:r>
    </w:p>
    <w:p w14:paraId="2C82B708" w14:textId="77777777" w:rsidR="00F00327" w:rsidRPr="000579CE" w:rsidRDefault="00F00327" w:rsidP="003C47A5">
      <w:pPr>
        <w:numPr>
          <w:ilvl w:val="0"/>
          <w:numId w:val="42"/>
        </w:numPr>
        <w:ind w:left="709" w:hanging="283"/>
        <w:jc w:val="both"/>
        <w:rPr>
          <w:szCs w:val="24"/>
        </w:rPr>
      </w:pPr>
      <w:r w:rsidRPr="000579CE">
        <w:rPr>
          <w:szCs w:val="24"/>
        </w:rPr>
        <w:lastRenderedPageBreak/>
        <w:t>Planuojami stacionarūs triukšmo šaltiniai (įskaitant automobilių stovėjimo aikšteles ir mobilius triukšmo šaltinius PŪV teritorijos viduje);</w:t>
      </w:r>
    </w:p>
    <w:p w14:paraId="2DB4673A" w14:textId="77777777" w:rsidR="00F00327" w:rsidRPr="000579CE" w:rsidRDefault="00F00327" w:rsidP="003C47A5">
      <w:pPr>
        <w:numPr>
          <w:ilvl w:val="0"/>
          <w:numId w:val="42"/>
        </w:numPr>
        <w:ind w:left="709" w:hanging="283"/>
        <w:jc w:val="both"/>
        <w:rPr>
          <w:szCs w:val="24"/>
        </w:rPr>
      </w:pPr>
      <w:r w:rsidRPr="000579CE">
        <w:rPr>
          <w:szCs w:val="24"/>
        </w:rPr>
        <w:t>Planuojami transporto priemonių srautai;</w:t>
      </w:r>
    </w:p>
    <w:p w14:paraId="7CE8F42F" w14:textId="77777777" w:rsidR="00F00327" w:rsidRPr="000579CE" w:rsidRDefault="00F00327" w:rsidP="003C47A5">
      <w:pPr>
        <w:numPr>
          <w:ilvl w:val="0"/>
          <w:numId w:val="42"/>
        </w:numPr>
        <w:ind w:left="709" w:hanging="283"/>
        <w:jc w:val="both"/>
        <w:rPr>
          <w:szCs w:val="24"/>
        </w:rPr>
      </w:pPr>
      <w:r w:rsidRPr="000579CE">
        <w:rPr>
          <w:szCs w:val="24"/>
        </w:rPr>
        <w:t>Esami transporto priemonių srautai.</w:t>
      </w:r>
    </w:p>
    <w:p w14:paraId="0FECA04B" w14:textId="77777777" w:rsidR="00F00327" w:rsidRPr="000579CE" w:rsidRDefault="00F00327" w:rsidP="003C47A5">
      <w:pPr>
        <w:jc w:val="both"/>
        <w:rPr>
          <w:szCs w:val="24"/>
        </w:rPr>
      </w:pPr>
    </w:p>
    <w:p w14:paraId="03CE2269" w14:textId="77777777" w:rsidR="00F00327" w:rsidRPr="000579CE" w:rsidRDefault="00F00327" w:rsidP="003C47A5">
      <w:pPr>
        <w:ind w:firstLine="567"/>
        <w:jc w:val="both"/>
        <w:rPr>
          <w:szCs w:val="24"/>
        </w:rPr>
      </w:pPr>
      <w:r w:rsidRPr="000579CE">
        <w:rPr>
          <w:szCs w:val="24"/>
        </w:rPr>
        <w:t>Įmonėje kaip dominuojantys stacionarūs triukšmo šaltiniai yra  stoginiai ventiliatoriai ir kondicionieriaus išoriniai blokai.</w:t>
      </w:r>
    </w:p>
    <w:p w14:paraId="160ABC5C" w14:textId="77777777" w:rsidR="00F00327" w:rsidRPr="000579CE" w:rsidRDefault="00F00327" w:rsidP="003C47A5">
      <w:pPr>
        <w:ind w:firstLine="567"/>
        <w:jc w:val="both"/>
        <w:rPr>
          <w:szCs w:val="24"/>
        </w:rPr>
      </w:pPr>
      <w:r w:rsidRPr="000579CE">
        <w:rPr>
          <w:szCs w:val="24"/>
        </w:rPr>
        <w:t>UAB „Dominari“ ūkinėje veikloje vertinti stacionarūs triukšmo šaltiniai:</w:t>
      </w:r>
    </w:p>
    <w:p w14:paraId="34E8E153" w14:textId="21945D36" w:rsidR="00F00327" w:rsidRPr="00B87098" w:rsidRDefault="00F00327" w:rsidP="003C47A5">
      <w:pPr>
        <w:numPr>
          <w:ilvl w:val="0"/>
          <w:numId w:val="13"/>
        </w:numPr>
        <w:jc w:val="both"/>
        <w:rPr>
          <w:szCs w:val="24"/>
        </w:rPr>
      </w:pPr>
      <w:r w:rsidRPr="00B87098">
        <w:rPr>
          <w:szCs w:val="24"/>
        </w:rPr>
        <w:t>Oro šalinimo ventiliatorius OŠ-1</w:t>
      </w:r>
      <w:r w:rsidR="00484DC5" w:rsidRPr="00B87098">
        <w:rPr>
          <w:szCs w:val="24"/>
        </w:rPr>
        <w:t xml:space="preserve"> (52 dB (A));</w:t>
      </w:r>
    </w:p>
    <w:p w14:paraId="65190710" w14:textId="1E82F8ED" w:rsidR="00F00327" w:rsidRPr="00B87098" w:rsidRDefault="00F00327" w:rsidP="003C47A5">
      <w:pPr>
        <w:numPr>
          <w:ilvl w:val="0"/>
          <w:numId w:val="13"/>
        </w:numPr>
        <w:jc w:val="both"/>
        <w:rPr>
          <w:szCs w:val="24"/>
        </w:rPr>
      </w:pPr>
      <w:r w:rsidRPr="00B87098">
        <w:rPr>
          <w:szCs w:val="24"/>
        </w:rPr>
        <w:t>Oro šalinimo ventiliatorius OŠ-2</w:t>
      </w:r>
      <w:r w:rsidR="00484DC5" w:rsidRPr="00B87098">
        <w:rPr>
          <w:szCs w:val="24"/>
        </w:rPr>
        <w:t xml:space="preserve"> (55 dB (A))</w:t>
      </w:r>
      <w:r w:rsidRPr="00B87098">
        <w:rPr>
          <w:szCs w:val="24"/>
        </w:rPr>
        <w:t>;</w:t>
      </w:r>
    </w:p>
    <w:p w14:paraId="0C30EFD2" w14:textId="2E42B31F" w:rsidR="00F00327" w:rsidRPr="00B87098" w:rsidRDefault="00F00327" w:rsidP="003C47A5">
      <w:pPr>
        <w:numPr>
          <w:ilvl w:val="0"/>
          <w:numId w:val="13"/>
        </w:numPr>
        <w:jc w:val="both"/>
        <w:rPr>
          <w:szCs w:val="24"/>
        </w:rPr>
      </w:pPr>
      <w:r w:rsidRPr="00B87098">
        <w:rPr>
          <w:szCs w:val="24"/>
        </w:rPr>
        <w:t>Oro šalinimo ventiliatorius OŠ-3</w:t>
      </w:r>
      <w:r w:rsidR="00484DC5" w:rsidRPr="00B87098">
        <w:rPr>
          <w:szCs w:val="24"/>
        </w:rPr>
        <w:t xml:space="preserve"> (54 dB (A));</w:t>
      </w:r>
    </w:p>
    <w:p w14:paraId="4C6CFA32" w14:textId="3558E47F" w:rsidR="00F00327" w:rsidRPr="00B87098" w:rsidRDefault="00F00327" w:rsidP="003C47A5">
      <w:pPr>
        <w:numPr>
          <w:ilvl w:val="0"/>
          <w:numId w:val="13"/>
        </w:numPr>
        <w:jc w:val="both"/>
        <w:rPr>
          <w:szCs w:val="24"/>
        </w:rPr>
      </w:pPr>
      <w:r w:rsidRPr="00B87098">
        <w:rPr>
          <w:szCs w:val="24"/>
        </w:rPr>
        <w:t>Oro šalinimo ventiliatorius OŠ-4</w:t>
      </w:r>
      <w:r w:rsidR="00484DC5" w:rsidRPr="00B87098">
        <w:rPr>
          <w:szCs w:val="24"/>
        </w:rPr>
        <w:t xml:space="preserve"> (54 dB (A))</w:t>
      </w:r>
      <w:r w:rsidRPr="00B87098">
        <w:rPr>
          <w:szCs w:val="24"/>
        </w:rPr>
        <w:t>;</w:t>
      </w:r>
    </w:p>
    <w:p w14:paraId="0BC71EC4" w14:textId="3FB72511" w:rsidR="00F00327" w:rsidRPr="00B87098" w:rsidRDefault="00F00327" w:rsidP="003C47A5">
      <w:pPr>
        <w:numPr>
          <w:ilvl w:val="0"/>
          <w:numId w:val="13"/>
        </w:numPr>
        <w:jc w:val="both"/>
        <w:rPr>
          <w:szCs w:val="24"/>
        </w:rPr>
      </w:pPr>
      <w:r w:rsidRPr="00B87098">
        <w:rPr>
          <w:szCs w:val="24"/>
        </w:rPr>
        <w:t>Oro šalinimo ventiliatorius OŠ-6</w:t>
      </w:r>
      <w:r w:rsidR="00484DC5" w:rsidRPr="00B87098">
        <w:rPr>
          <w:szCs w:val="24"/>
        </w:rPr>
        <w:t xml:space="preserve"> (55 dB (A));</w:t>
      </w:r>
    </w:p>
    <w:p w14:paraId="70F40D6E" w14:textId="1CCA5AA6" w:rsidR="00F00327" w:rsidRPr="00B87098" w:rsidRDefault="00F00327" w:rsidP="003C47A5">
      <w:pPr>
        <w:numPr>
          <w:ilvl w:val="0"/>
          <w:numId w:val="13"/>
        </w:numPr>
        <w:jc w:val="both"/>
        <w:rPr>
          <w:szCs w:val="24"/>
        </w:rPr>
      </w:pPr>
      <w:r w:rsidRPr="00B87098">
        <w:rPr>
          <w:szCs w:val="24"/>
        </w:rPr>
        <w:t>Oro šalinimo ventiliatorius OŠ-7</w:t>
      </w:r>
      <w:r w:rsidR="00484DC5" w:rsidRPr="00B87098">
        <w:rPr>
          <w:szCs w:val="24"/>
        </w:rPr>
        <w:t xml:space="preserve"> (74 dB (A))</w:t>
      </w:r>
      <w:r w:rsidRPr="00B87098">
        <w:rPr>
          <w:szCs w:val="24"/>
        </w:rPr>
        <w:t>;</w:t>
      </w:r>
      <w:r w:rsidR="009B71C6" w:rsidRPr="00B87098">
        <w:rPr>
          <w:szCs w:val="24"/>
        </w:rPr>
        <w:t xml:space="preserve">    </w:t>
      </w:r>
    </w:p>
    <w:p w14:paraId="5DB4390F" w14:textId="09114338" w:rsidR="00F00327" w:rsidRPr="00B87098" w:rsidRDefault="00F00327" w:rsidP="003C47A5">
      <w:pPr>
        <w:numPr>
          <w:ilvl w:val="0"/>
          <w:numId w:val="13"/>
        </w:numPr>
        <w:jc w:val="both"/>
        <w:rPr>
          <w:szCs w:val="24"/>
        </w:rPr>
      </w:pPr>
      <w:r w:rsidRPr="00B87098">
        <w:rPr>
          <w:szCs w:val="24"/>
        </w:rPr>
        <w:t>Oro šalinimo ventiliatorius OŠ-8</w:t>
      </w:r>
      <w:r w:rsidR="00484DC5" w:rsidRPr="00B87098">
        <w:rPr>
          <w:szCs w:val="24"/>
        </w:rPr>
        <w:t xml:space="preserve"> (75 dB (A))</w:t>
      </w:r>
      <w:r w:rsidRPr="00B87098">
        <w:rPr>
          <w:szCs w:val="24"/>
        </w:rPr>
        <w:t>;</w:t>
      </w:r>
    </w:p>
    <w:p w14:paraId="65FDD747" w14:textId="2F0373A6" w:rsidR="00F00327" w:rsidRPr="00B87098" w:rsidRDefault="00F00327" w:rsidP="003C47A5">
      <w:pPr>
        <w:numPr>
          <w:ilvl w:val="0"/>
          <w:numId w:val="13"/>
        </w:numPr>
        <w:jc w:val="both"/>
        <w:rPr>
          <w:szCs w:val="24"/>
        </w:rPr>
      </w:pPr>
      <w:r w:rsidRPr="00B87098">
        <w:rPr>
          <w:szCs w:val="24"/>
        </w:rPr>
        <w:t>Oro šalinimo ventiliatorius OŠ-9</w:t>
      </w:r>
      <w:r w:rsidR="00484DC5" w:rsidRPr="00B87098">
        <w:rPr>
          <w:szCs w:val="24"/>
        </w:rPr>
        <w:t xml:space="preserve"> (80 dB (A))</w:t>
      </w:r>
      <w:r w:rsidRPr="00B87098">
        <w:rPr>
          <w:szCs w:val="24"/>
        </w:rPr>
        <w:t>;</w:t>
      </w:r>
    </w:p>
    <w:p w14:paraId="5638AF09" w14:textId="03F6E512" w:rsidR="00F00327" w:rsidRPr="00B87098" w:rsidRDefault="00F00327" w:rsidP="003C47A5">
      <w:pPr>
        <w:numPr>
          <w:ilvl w:val="0"/>
          <w:numId w:val="13"/>
        </w:numPr>
        <w:jc w:val="both"/>
        <w:rPr>
          <w:szCs w:val="24"/>
        </w:rPr>
      </w:pPr>
      <w:r w:rsidRPr="00B87098">
        <w:rPr>
          <w:szCs w:val="24"/>
        </w:rPr>
        <w:t>Oro šalinimo ventiliatorius OŠ-10</w:t>
      </w:r>
      <w:r w:rsidR="00484DC5" w:rsidRPr="00B87098">
        <w:rPr>
          <w:szCs w:val="24"/>
        </w:rPr>
        <w:t xml:space="preserve"> (80 dB (A))</w:t>
      </w:r>
      <w:r w:rsidRPr="00B87098">
        <w:rPr>
          <w:szCs w:val="24"/>
        </w:rPr>
        <w:t>;</w:t>
      </w:r>
    </w:p>
    <w:p w14:paraId="579FC9DB" w14:textId="497B0384" w:rsidR="00F00327" w:rsidRPr="00B87098" w:rsidRDefault="00F00327" w:rsidP="003C47A5">
      <w:pPr>
        <w:numPr>
          <w:ilvl w:val="0"/>
          <w:numId w:val="13"/>
        </w:numPr>
        <w:jc w:val="both"/>
        <w:rPr>
          <w:szCs w:val="24"/>
        </w:rPr>
      </w:pPr>
      <w:r w:rsidRPr="00B87098">
        <w:rPr>
          <w:szCs w:val="24"/>
        </w:rPr>
        <w:t>Oro šildymo vėdinimo įrenginys OŠV-3</w:t>
      </w:r>
      <w:r w:rsidR="00484DC5" w:rsidRPr="00B87098">
        <w:rPr>
          <w:szCs w:val="24"/>
        </w:rPr>
        <w:t xml:space="preserve"> (68,6 dB (A))</w:t>
      </w:r>
      <w:r w:rsidRPr="00B87098">
        <w:rPr>
          <w:szCs w:val="24"/>
        </w:rPr>
        <w:t>;</w:t>
      </w:r>
    </w:p>
    <w:p w14:paraId="280FAB61" w14:textId="5715D981" w:rsidR="00F00327" w:rsidRPr="00B87098" w:rsidRDefault="00F00327" w:rsidP="003C47A5">
      <w:pPr>
        <w:numPr>
          <w:ilvl w:val="0"/>
          <w:numId w:val="13"/>
        </w:numPr>
        <w:jc w:val="both"/>
        <w:rPr>
          <w:szCs w:val="24"/>
        </w:rPr>
      </w:pPr>
      <w:r w:rsidRPr="00B87098">
        <w:rPr>
          <w:szCs w:val="24"/>
        </w:rPr>
        <w:t>Kondicionieriaus lauko blokas K1</w:t>
      </w:r>
      <w:r w:rsidR="00484DC5" w:rsidRPr="00B87098">
        <w:rPr>
          <w:szCs w:val="24"/>
        </w:rPr>
        <w:t xml:space="preserve"> (70 dB (A))</w:t>
      </w:r>
      <w:r w:rsidRPr="00B87098">
        <w:rPr>
          <w:szCs w:val="24"/>
        </w:rPr>
        <w:t>;</w:t>
      </w:r>
    </w:p>
    <w:p w14:paraId="7C2E7363" w14:textId="712E6735" w:rsidR="00F00327" w:rsidRPr="00B87098" w:rsidRDefault="00F00327" w:rsidP="003C47A5">
      <w:pPr>
        <w:numPr>
          <w:ilvl w:val="0"/>
          <w:numId w:val="13"/>
        </w:numPr>
        <w:jc w:val="both"/>
        <w:rPr>
          <w:szCs w:val="24"/>
        </w:rPr>
      </w:pPr>
      <w:r w:rsidRPr="00B87098">
        <w:rPr>
          <w:szCs w:val="24"/>
        </w:rPr>
        <w:t>Kondicionieriaus lauko blokas K2</w:t>
      </w:r>
      <w:r w:rsidR="00484DC5" w:rsidRPr="00B87098">
        <w:rPr>
          <w:szCs w:val="24"/>
        </w:rPr>
        <w:t xml:space="preserve"> (68 dB (A))</w:t>
      </w:r>
      <w:r w:rsidRPr="00B87098">
        <w:rPr>
          <w:szCs w:val="24"/>
        </w:rPr>
        <w:t>;</w:t>
      </w:r>
    </w:p>
    <w:p w14:paraId="1D0DA44A" w14:textId="3E84A3FD" w:rsidR="00F00327" w:rsidRPr="00B87098" w:rsidRDefault="00F00327" w:rsidP="003C47A5">
      <w:pPr>
        <w:numPr>
          <w:ilvl w:val="0"/>
          <w:numId w:val="13"/>
        </w:numPr>
        <w:jc w:val="both"/>
        <w:rPr>
          <w:szCs w:val="24"/>
        </w:rPr>
      </w:pPr>
      <w:r w:rsidRPr="00B87098">
        <w:rPr>
          <w:szCs w:val="24"/>
        </w:rPr>
        <w:t>Kondicionieriaus lauko blokas K3</w:t>
      </w:r>
      <w:r w:rsidR="00484DC5" w:rsidRPr="00B87098">
        <w:rPr>
          <w:szCs w:val="24"/>
        </w:rPr>
        <w:t xml:space="preserve"> (68 dB (A)).</w:t>
      </w:r>
    </w:p>
    <w:p w14:paraId="2F646028" w14:textId="50D3FD93" w:rsidR="00F00327" w:rsidRPr="00081313" w:rsidRDefault="00F00327" w:rsidP="003C47A5">
      <w:pPr>
        <w:pStyle w:val="Stilius1"/>
        <w:spacing w:before="120" w:line="240" w:lineRule="auto"/>
        <w:ind w:left="142" w:firstLine="425"/>
        <w:rPr>
          <w:rFonts w:ascii="Times New Roman" w:hAnsi="Times New Roman" w:cs="Times New Roman"/>
          <w:sz w:val="24"/>
          <w:szCs w:val="24"/>
        </w:rPr>
      </w:pPr>
      <w:r w:rsidRPr="00081313">
        <w:rPr>
          <w:rFonts w:ascii="Times New Roman" w:hAnsi="Times New Roman" w:cs="Times New Roman"/>
          <w:sz w:val="24"/>
          <w:szCs w:val="24"/>
        </w:rPr>
        <w:t xml:space="preserve">Didžiausi leidžiami triukšmo ribiniai dydžiai nustatyti Lietuvos higienos normoje HN 33:2011 „Triukšmo ribiniai dydžiai </w:t>
      </w:r>
      <w:r w:rsidR="000579CE" w:rsidRPr="00081313">
        <w:rPr>
          <w:rFonts w:ascii="Times New Roman" w:hAnsi="Times New Roman" w:cs="Times New Roman"/>
          <w:sz w:val="24"/>
          <w:szCs w:val="24"/>
        </w:rPr>
        <w:t xml:space="preserve">  </w:t>
      </w:r>
      <w:r w:rsidRPr="00081313">
        <w:rPr>
          <w:rFonts w:ascii="Times New Roman" w:hAnsi="Times New Roman" w:cs="Times New Roman"/>
          <w:sz w:val="24"/>
          <w:szCs w:val="24"/>
        </w:rPr>
        <w:t>gyvenamuosiuose ir visuomeninės paskirties pastatuose bei jų aplinkoje“</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559"/>
        <w:gridCol w:w="1305"/>
        <w:gridCol w:w="1417"/>
      </w:tblGrid>
      <w:tr w:rsidR="00F00327" w:rsidRPr="00081313" w14:paraId="3AB125EF" w14:textId="77777777" w:rsidTr="000579CE">
        <w:tc>
          <w:tcPr>
            <w:tcW w:w="9214" w:type="dxa"/>
            <w:shd w:val="clear" w:color="auto" w:fill="auto"/>
            <w:vAlign w:val="center"/>
          </w:tcPr>
          <w:p w14:paraId="38C9BDFE" w14:textId="77777777" w:rsidR="00F00327" w:rsidRPr="00081313" w:rsidRDefault="00F00327" w:rsidP="00CB2DFD">
            <w:pPr>
              <w:jc w:val="center"/>
              <w:rPr>
                <w:b/>
                <w:bCs/>
                <w:szCs w:val="24"/>
              </w:rPr>
            </w:pPr>
            <w:r w:rsidRPr="00081313">
              <w:rPr>
                <w:b/>
                <w:bCs/>
                <w:szCs w:val="24"/>
              </w:rPr>
              <w:t>Objekto pavadinimas</w:t>
            </w:r>
          </w:p>
        </w:tc>
        <w:tc>
          <w:tcPr>
            <w:tcW w:w="1559" w:type="dxa"/>
            <w:shd w:val="clear" w:color="auto" w:fill="auto"/>
            <w:vAlign w:val="center"/>
          </w:tcPr>
          <w:p w14:paraId="2E8A7C7C" w14:textId="77777777" w:rsidR="00F00327" w:rsidRPr="00081313" w:rsidRDefault="00F00327" w:rsidP="0001568D">
            <w:pPr>
              <w:jc w:val="center"/>
              <w:rPr>
                <w:b/>
                <w:bCs/>
                <w:szCs w:val="24"/>
              </w:rPr>
            </w:pPr>
            <w:proofErr w:type="spellStart"/>
            <w:r w:rsidRPr="00081313">
              <w:rPr>
                <w:b/>
                <w:bCs/>
                <w:szCs w:val="24"/>
              </w:rPr>
              <w:t>L</w:t>
            </w:r>
            <w:r w:rsidRPr="00081313">
              <w:rPr>
                <w:b/>
                <w:bCs/>
                <w:szCs w:val="24"/>
                <w:vertAlign w:val="subscript"/>
              </w:rPr>
              <w:t>Aeq,T</w:t>
            </w:r>
            <w:proofErr w:type="spellEnd"/>
            <w:r w:rsidRPr="00081313">
              <w:rPr>
                <w:b/>
                <w:bCs/>
                <w:szCs w:val="24"/>
              </w:rPr>
              <w:t>, dBA</w:t>
            </w:r>
            <w:r w:rsidRPr="00081313">
              <w:rPr>
                <w:b/>
                <w:bCs/>
                <w:szCs w:val="24"/>
              </w:rPr>
              <w:br/>
              <w:t xml:space="preserve">7-19 val., </w:t>
            </w:r>
            <w:r w:rsidRPr="00081313">
              <w:rPr>
                <w:b/>
                <w:bCs/>
                <w:szCs w:val="24"/>
              </w:rPr>
              <w:br/>
              <w:t>(L</w:t>
            </w:r>
            <w:r w:rsidRPr="00081313">
              <w:rPr>
                <w:b/>
                <w:bCs/>
                <w:szCs w:val="24"/>
                <w:vertAlign w:val="subscript"/>
              </w:rPr>
              <w:t>diena</w:t>
            </w:r>
            <w:r w:rsidRPr="00081313">
              <w:rPr>
                <w:b/>
                <w:bCs/>
                <w:szCs w:val="24"/>
              </w:rPr>
              <w:t>)</w:t>
            </w:r>
          </w:p>
        </w:tc>
        <w:tc>
          <w:tcPr>
            <w:tcW w:w="1305" w:type="dxa"/>
            <w:shd w:val="clear" w:color="auto" w:fill="auto"/>
            <w:vAlign w:val="center"/>
          </w:tcPr>
          <w:p w14:paraId="11D67844" w14:textId="77777777" w:rsidR="00F00327" w:rsidRPr="00081313" w:rsidRDefault="00F00327" w:rsidP="0001568D">
            <w:pPr>
              <w:jc w:val="center"/>
              <w:rPr>
                <w:b/>
                <w:bCs/>
                <w:szCs w:val="24"/>
              </w:rPr>
            </w:pPr>
            <w:proofErr w:type="spellStart"/>
            <w:r w:rsidRPr="00081313">
              <w:rPr>
                <w:b/>
                <w:bCs/>
                <w:szCs w:val="24"/>
              </w:rPr>
              <w:t>L</w:t>
            </w:r>
            <w:r w:rsidRPr="00081313">
              <w:rPr>
                <w:b/>
                <w:bCs/>
                <w:szCs w:val="24"/>
                <w:vertAlign w:val="subscript"/>
              </w:rPr>
              <w:t>Aeq,T</w:t>
            </w:r>
            <w:proofErr w:type="spellEnd"/>
            <w:r w:rsidRPr="00081313">
              <w:rPr>
                <w:b/>
                <w:bCs/>
                <w:szCs w:val="24"/>
              </w:rPr>
              <w:t>, dBA</w:t>
            </w:r>
            <w:r w:rsidRPr="00081313">
              <w:rPr>
                <w:b/>
                <w:bCs/>
                <w:szCs w:val="24"/>
                <w:vertAlign w:val="subscript"/>
              </w:rPr>
              <w:br/>
            </w:r>
            <w:r w:rsidRPr="00081313">
              <w:rPr>
                <w:b/>
                <w:bCs/>
                <w:szCs w:val="24"/>
              </w:rPr>
              <w:t>19-22 val.</w:t>
            </w:r>
            <w:r w:rsidRPr="00081313">
              <w:rPr>
                <w:b/>
                <w:bCs/>
                <w:szCs w:val="24"/>
              </w:rPr>
              <w:br/>
              <w:t>(L</w:t>
            </w:r>
            <w:r w:rsidRPr="00081313">
              <w:rPr>
                <w:b/>
                <w:bCs/>
                <w:szCs w:val="24"/>
                <w:vertAlign w:val="subscript"/>
              </w:rPr>
              <w:t>vakaras</w:t>
            </w:r>
            <w:r w:rsidRPr="00081313">
              <w:rPr>
                <w:b/>
                <w:bCs/>
                <w:szCs w:val="24"/>
              </w:rPr>
              <w:t>)</w:t>
            </w:r>
          </w:p>
        </w:tc>
        <w:tc>
          <w:tcPr>
            <w:tcW w:w="1417" w:type="dxa"/>
            <w:shd w:val="clear" w:color="auto" w:fill="auto"/>
            <w:vAlign w:val="center"/>
          </w:tcPr>
          <w:p w14:paraId="6BD08CA9" w14:textId="77777777" w:rsidR="00F00327" w:rsidRPr="00081313" w:rsidRDefault="00F00327" w:rsidP="0001568D">
            <w:pPr>
              <w:jc w:val="center"/>
              <w:rPr>
                <w:b/>
                <w:bCs/>
                <w:szCs w:val="24"/>
              </w:rPr>
            </w:pPr>
            <w:proofErr w:type="spellStart"/>
            <w:r w:rsidRPr="00081313">
              <w:rPr>
                <w:b/>
                <w:bCs/>
                <w:szCs w:val="24"/>
              </w:rPr>
              <w:t>L</w:t>
            </w:r>
            <w:r w:rsidRPr="00081313">
              <w:rPr>
                <w:b/>
                <w:bCs/>
                <w:szCs w:val="24"/>
                <w:vertAlign w:val="subscript"/>
              </w:rPr>
              <w:t>Aeq,T</w:t>
            </w:r>
            <w:proofErr w:type="spellEnd"/>
            <w:r w:rsidRPr="00081313">
              <w:rPr>
                <w:b/>
                <w:bCs/>
                <w:szCs w:val="24"/>
              </w:rPr>
              <w:t>, dBA</w:t>
            </w:r>
            <w:r w:rsidRPr="00081313">
              <w:rPr>
                <w:b/>
                <w:bCs/>
                <w:szCs w:val="24"/>
                <w:vertAlign w:val="subscript"/>
              </w:rPr>
              <w:br/>
            </w:r>
            <w:r w:rsidRPr="00081313">
              <w:rPr>
                <w:b/>
                <w:bCs/>
                <w:szCs w:val="24"/>
              </w:rPr>
              <w:t>22-7 val.</w:t>
            </w:r>
            <w:r w:rsidRPr="00081313">
              <w:rPr>
                <w:b/>
                <w:bCs/>
                <w:szCs w:val="24"/>
              </w:rPr>
              <w:br/>
              <w:t>(L</w:t>
            </w:r>
            <w:r w:rsidRPr="00081313">
              <w:rPr>
                <w:b/>
                <w:bCs/>
                <w:szCs w:val="24"/>
                <w:vertAlign w:val="subscript"/>
              </w:rPr>
              <w:t>naktis</w:t>
            </w:r>
            <w:r w:rsidRPr="00081313">
              <w:rPr>
                <w:b/>
                <w:bCs/>
                <w:szCs w:val="24"/>
              </w:rPr>
              <w:t>)</w:t>
            </w:r>
          </w:p>
        </w:tc>
      </w:tr>
      <w:tr w:rsidR="00F00327" w:rsidRPr="00081313" w14:paraId="17115976" w14:textId="77777777" w:rsidTr="000579CE">
        <w:tc>
          <w:tcPr>
            <w:tcW w:w="9214" w:type="dxa"/>
            <w:shd w:val="clear" w:color="auto" w:fill="auto"/>
          </w:tcPr>
          <w:p w14:paraId="39090316" w14:textId="77777777" w:rsidR="00F00327" w:rsidRPr="00081313" w:rsidRDefault="00F00327" w:rsidP="00CB2DFD">
            <w:pPr>
              <w:jc w:val="center"/>
              <w:rPr>
                <w:szCs w:val="24"/>
              </w:rPr>
            </w:pPr>
            <w:r w:rsidRPr="00081313">
              <w:rPr>
                <w:szCs w:val="24"/>
              </w:rPr>
              <w:t>Gyvenamųjų pastatų (namų) ir visuomeninės paskirties pastatų (išskyrus maitinimo ir kultūros paskirties pastatus) aplinkoje, veikiamoje transporto sukeliamo triukšmo</w:t>
            </w:r>
          </w:p>
        </w:tc>
        <w:tc>
          <w:tcPr>
            <w:tcW w:w="1559" w:type="dxa"/>
            <w:shd w:val="clear" w:color="auto" w:fill="auto"/>
            <w:vAlign w:val="center"/>
          </w:tcPr>
          <w:p w14:paraId="29C844DA" w14:textId="77777777" w:rsidR="00F00327" w:rsidRPr="00081313" w:rsidRDefault="00F00327" w:rsidP="00CB2DFD">
            <w:pPr>
              <w:jc w:val="center"/>
              <w:rPr>
                <w:szCs w:val="24"/>
              </w:rPr>
            </w:pPr>
            <w:r w:rsidRPr="00081313">
              <w:rPr>
                <w:szCs w:val="24"/>
              </w:rPr>
              <w:t>65</w:t>
            </w:r>
          </w:p>
        </w:tc>
        <w:tc>
          <w:tcPr>
            <w:tcW w:w="1305" w:type="dxa"/>
            <w:shd w:val="clear" w:color="auto" w:fill="auto"/>
            <w:vAlign w:val="center"/>
          </w:tcPr>
          <w:p w14:paraId="03061B38" w14:textId="77777777" w:rsidR="00F00327" w:rsidRPr="00081313" w:rsidRDefault="00F00327" w:rsidP="00CB2DFD">
            <w:pPr>
              <w:jc w:val="center"/>
              <w:rPr>
                <w:szCs w:val="24"/>
              </w:rPr>
            </w:pPr>
            <w:r w:rsidRPr="00081313">
              <w:rPr>
                <w:szCs w:val="24"/>
              </w:rPr>
              <w:t>60</w:t>
            </w:r>
          </w:p>
        </w:tc>
        <w:tc>
          <w:tcPr>
            <w:tcW w:w="1417" w:type="dxa"/>
            <w:shd w:val="clear" w:color="auto" w:fill="auto"/>
            <w:vAlign w:val="center"/>
          </w:tcPr>
          <w:p w14:paraId="1C4ED36A" w14:textId="77777777" w:rsidR="00F00327" w:rsidRPr="00081313" w:rsidRDefault="00F00327" w:rsidP="00CB2DFD">
            <w:pPr>
              <w:jc w:val="center"/>
              <w:rPr>
                <w:szCs w:val="24"/>
              </w:rPr>
            </w:pPr>
            <w:r w:rsidRPr="00081313">
              <w:rPr>
                <w:szCs w:val="24"/>
              </w:rPr>
              <w:t>55</w:t>
            </w:r>
          </w:p>
        </w:tc>
      </w:tr>
      <w:tr w:rsidR="00F00327" w:rsidRPr="00081313" w14:paraId="3B10112E" w14:textId="77777777" w:rsidTr="000579CE">
        <w:tc>
          <w:tcPr>
            <w:tcW w:w="9214" w:type="dxa"/>
            <w:shd w:val="clear" w:color="auto" w:fill="auto"/>
          </w:tcPr>
          <w:p w14:paraId="0FA1C715" w14:textId="77777777" w:rsidR="00F00327" w:rsidRPr="00081313" w:rsidRDefault="00F00327" w:rsidP="00CB2DFD">
            <w:pPr>
              <w:jc w:val="center"/>
              <w:rPr>
                <w:szCs w:val="24"/>
              </w:rPr>
            </w:pPr>
            <w:r w:rsidRPr="00081313">
              <w:rPr>
                <w:szCs w:val="24"/>
              </w:rPr>
              <w:t>Gyvenamųjų pastatų ir visuomeninės paskirties pastatų (išskyrus maitinimo ir kultūros paskirties pastatus) aplinkoje, išskyrus transporto sukeliamą triukšmą</w:t>
            </w:r>
          </w:p>
        </w:tc>
        <w:tc>
          <w:tcPr>
            <w:tcW w:w="1559" w:type="dxa"/>
            <w:shd w:val="clear" w:color="auto" w:fill="auto"/>
            <w:vAlign w:val="center"/>
          </w:tcPr>
          <w:p w14:paraId="4C5F217B" w14:textId="77777777" w:rsidR="00F00327" w:rsidRPr="00081313" w:rsidRDefault="00F00327" w:rsidP="00CB2DFD">
            <w:pPr>
              <w:jc w:val="center"/>
              <w:rPr>
                <w:szCs w:val="24"/>
              </w:rPr>
            </w:pPr>
            <w:r w:rsidRPr="00081313">
              <w:rPr>
                <w:szCs w:val="24"/>
              </w:rPr>
              <w:t>55</w:t>
            </w:r>
          </w:p>
        </w:tc>
        <w:tc>
          <w:tcPr>
            <w:tcW w:w="1305" w:type="dxa"/>
            <w:shd w:val="clear" w:color="auto" w:fill="auto"/>
            <w:vAlign w:val="center"/>
          </w:tcPr>
          <w:p w14:paraId="78945601" w14:textId="77777777" w:rsidR="00F00327" w:rsidRPr="00081313" w:rsidRDefault="00F00327" w:rsidP="00CB2DFD">
            <w:pPr>
              <w:jc w:val="center"/>
              <w:rPr>
                <w:szCs w:val="24"/>
              </w:rPr>
            </w:pPr>
            <w:r w:rsidRPr="00081313">
              <w:rPr>
                <w:szCs w:val="24"/>
              </w:rPr>
              <w:t>50</w:t>
            </w:r>
          </w:p>
        </w:tc>
        <w:tc>
          <w:tcPr>
            <w:tcW w:w="1417" w:type="dxa"/>
            <w:shd w:val="clear" w:color="auto" w:fill="auto"/>
            <w:vAlign w:val="center"/>
          </w:tcPr>
          <w:p w14:paraId="6DB45AE6" w14:textId="77777777" w:rsidR="00F00327" w:rsidRPr="00081313" w:rsidRDefault="00F00327" w:rsidP="00CB2DFD">
            <w:pPr>
              <w:jc w:val="center"/>
              <w:rPr>
                <w:szCs w:val="24"/>
              </w:rPr>
            </w:pPr>
            <w:r w:rsidRPr="00081313">
              <w:rPr>
                <w:szCs w:val="24"/>
              </w:rPr>
              <w:t>45</w:t>
            </w:r>
          </w:p>
        </w:tc>
      </w:tr>
    </w:tbl>
    <w:p w14:paraId="726FF3A4" w14:textId="77777777" w:rsidR="00F00327" w:rsidRPr="00081313" w:rsidRDefault="00F00327" w:rsidP="00061197">
      <w:pPr>
        <w:pStyle w:val="Stilius1"/>
        <w:spacing w:before="120" w:line="240" w:lineRule="auto"/>
        <w:ind w:hanging="284"/>
        <w:rPr>
          <w:rFonts w:ascii="Times New Roman" w:hAnsi="Times New Roman" w:cs="Times New Roman"/>
          <w:sz w:val="24"/>
          <w:szCs w:val="24"/>
        </w:rPr>
      </w:pPr>
      <w:r w:rsidRPr="00081313">
        <w:rPr>
          <w:rFonts w:ascii="Times New Roman" w:hAnsi="Times New Roman" w:cs="Times New Roman"/>
          <w:sz w:val="24"/>
          <w:szCs w:val="24"/>
        </w:rPr>
        <w:t>Triukšmo sklaidos modeliavimui priimti parametrai</w:t>
      </w:r>
    </w:p>
    <w:p w14:paraId="4BE2C3ED" w14:textId="77777777" w:rsidR="00F00327" w:rsidRPr="00081313" w:rsidRDefault="00F00327" w:rsidP="00061197">
      <w:pPr>
        <w:pStyle w:val="Stilius1"/>
        <w:spacing w:before="120" w:line="240" w:lineRule="auto"/>
        <w:ind w:left="0" w:firstLine="567"/>
        <w:rPr>
          <w:rFonts w:ascii="Times New Roman" w:hAnsi="Times New Roman" w:cs="Times New Roman"/>
          <w:sz w:val="24"/>
          <w:szCs w:val="24"/>
        </w:rPr>
      </w:pPr>
      <w:r w:rsidRPr="00081313">
        <w:rPr>
          <w:rFonts w:ascii="Times New Roman" w:hAnsi="Times New Roman" w:cs="Times New Roman"/>
          <w:sz w:val="24"/>
          <w:szCs w:val="24"/>
        </w:rPr>
        <w:lastRenderedPageBreak/>
        <w:t>Pagal apskaičiuotus ir įvestus parametrus buvo sudarytas PŪV teritorijos triukšmo žemėlapis. PŪV atveju taikytas 2,0 m triukšmo įvertinimo aukštis su 5 dBA žingsniu ir 2 x 2 m gardele. Skaičiuojant triukšmo sklaidą buvo priimtos šios sąlygos:</w:t>
      </w:r>
    </w:p>
    <w:p w14:paraId="558343EC" w14:textId="77777777" w:rsidR="00F00327" w:rsidRPr="00081313" w:rsidRDefault="00F00327" w:rsidP="00061197">
      <w:pPr>
        <w:pStyle w:val="Stilius1"/>
        <w:spacing w:before="0" w:line="240" w:lineRule="auto"/>
        <w:rPr>
          <w:rFonts w:ascii="Times New Roman" w:hAnsi="Times New Roman" w:cs="Times New Roman"/>
          <w:sz w:val="24"/>
          <w:szCs w:val="24"/>
        </w:rPr>
      </w:pPr>
      <w:r w:rsidRPr="00081313">
        <w:rPr>
          <w:rFonts w:ascii="Times New Roman" w:hAnsi="Times New Roman" w:cs="Times New Roman"/>
          <w:sz w:val="24"/>
          <w:szCs w:val="24"/>
        </w:rPr>
        <w:t>•</w:t>
      </w:r>
      <w:r w:rsidRPr="00081313">
        <w:rPr>
          <w:rFonts w:ascii="Times New Roman" w:hAnsi="Times New Roman" w:cs="Times New Roman"/>
          <w:sz w:val="24"/>
          <w:szCs w:val="24"/>
        </w:rPr>
        <w:tab/>
        <w:t xml:space="preserve">žemės paviršiaus </w:t>
      </w:r>
      <w:proofErr w:type="spellStart"/>
      <w:r w:rsidRPr="00081313">
        <w:rPr>
          <w:rFonts w:ascii="Times New Roman" w:hAnsi="Times New Roman" w:cs="Times New Roman"/>
          <w:sz w:val="24"/>
          <w:szCs w:val="24"/>
        </w:rPr>
        <w:t>sugertis</w:t>
      </w:r>
      <w:proofErr w:type="spellEnd"/>
      <w:r w:rsidRPr="00081313">
        <w:rPr>
          <w:rFonts w:ascii="Times New Roman" w:hAnsi="Times New Roman" w:cs="Times New Roman"/>
          <w:sz w:val="24"/>
          <w:szCs w:val="24"/>
        </w:rPr>
        <w:t>;</w:t>
      </w:r>
    </w:p>
    <w:p w14:paraId="27D192FF" w14:textId="77777777" w:rsidR="00F00327" w:rsidRPr="00081313" w:rsidRDefault="00F00327" w:rsidP="00061197">
      <w:pPr>
        <w:pStyle w:val="Stilius1"/>
        <w:spacing w:before="0" w:line="240" w:lineRule="auto"/>
        <w:rPr>
          <w:rFonts w:ascii="Times New Roman" w:hAnsi="Times New Roman" w:cs="Times New Roman"/>
          <w:sz w:val="24"/>
          <w:szCs w:val="24"/>
        </w:rPr>
      </w:pPr>
      <w:r w:rsidRPr="00081313">
        <w:rPr>
          <w:rFonts w:ascii="Times New Roman" w:hAnsi="Times New Roman" w:cs="Times New Roman"/>
          <w:sz w:val="24"/>
          <w:szCs w:val="24"/>
        </w:rPr>
        <w:t>•</w:t>
      </w:r>
      <w:r w:rsidRPr="00081313">
        <w:rPr>
          <w:rFonts w:ascii="Times New Roman" w:hAnsi="Times New Roman" w:cs="Times New Roman"/>
          <w:sz w:val="24"/>
          <w:szCs w:val="24"/>
        </w:rPr>
        <w:tab/>
        <w:t>oro temperatūra ir santykinis drėgnumas;</w:t>
      </w:r>
    </w:p>
    <w:p w14:paraId="2E010772" w14:textId="77777777" w:rsidR="00F00327" w:rsidRPr="00081313" w:rsidRDefault="00F00327" w:rsidP="00061197">
      <w:pPr>
        <w:pStyle w:val="Stilius1"/>
        <w:spacing w:before="0" w:line="240" w:lineRule="auto"/>
        <w:ind w:left="1276" w:hanging="425"/>
        <w:rPr>
          <w:rFonts w:ascii="Times New Roman" w:hAnsi="Times New Roman" w:cs="Times New Roman"/>
          <w:sz w:val="24"/>
          <w:szCs w:val="24"/>
        </w:rPr>
      </w:pPr>
      <w:r w:rsidRPr="00081313">
        <w:rPr>
          <w:rFonts w:ascii="Times New Roman" w:hAnsi="Times New Roman" w:cs="Times New Roman"/>
          <w:sz w:val="24"/>
          <w:szCs w:val="24"/>
        </w:rPr>
        <w:t>•</w:t>
      </w:r>
      <w:r w:rsidRPr="00081313">
        <w:rPr>
          <w:rFonts w:ascii="Times New Roman" w:hAnsi="Times New Roman" w:cs="Times New Roman"/>
          <w:sz w:val="24"/>
          <w:szCs w:val="24"/>
        </w:rPr>
        <w:tab/>
        <w:t>pavėjinės sąlygos, kai vėjas pučia nuo triukšmo šaltinio link artimiausių vertinamų objektų (gyvenamųjų namų, visuomeninės paskirties objektų).</w:t>
      </w:r>
    </w:p>
    <w:p w14:paraId="7E67586E" w14:textId="77777777" w:rsidR="00F00327" w:rsidRPr="00081313" w:rsidRDefault="00F00327" w:rsidP="0006119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u w:val="single"/>
        </w:rPr>
      </w:pPr>
      <w:r w:rsidRPr="00081313">
        <w:rPr>
          <w:szCs w:val="24"/>
          <w:u w:val="single"/>
        </w:rPr>
        <w:t>Planuojamų stacionarių (įskaitant automobilių stovėjimo aikšteles ir mobilius triukšmo šaltinius PŪV teritorijos viduje) triukšmo šaltinių keliamas triukšmas</w:t>
      </w:r>
    </w:p>
    <w:p w14:paraId="5DB87C8E" w14:textId="77777777" w:rsidR="00F00327" w:rsidRPr="00081313" w:rsidRDefault="00F00327" w:rsidP="0006119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081313">
        <w:rPr>
          <w:szCs w:val="24"/>
        </w:rPr>
        <w:t>Vertinimu nustatyta, kad planuojamų stacionarių triukšmo šaltinių sukeliamas ekvivalentinis triukšmo lygis neviršys didžiausių leidžiamų triukšmo ribinių dydžių nei už PŪV teritorijos, nei už sklypo ribų pagal dienos (L</w:t>
      </w:r>
      <w:r w:rsidRPr="00081313">
        <w:rPr>
          <w:szCs w:val="24"/>
          <w:vertAlign w:val="subscript"/>
        </w:rPr>
        <w:t>diena</w:t>
      </w:r>
      <w:r w:rsidRPr="00081313">
        <w:rPr>
          <w:szCs w:val="24"/>
        </w:rPr>
        <w:t>), vakaro (L</w:t>
      </w:r>
      <w:r w:rsidRPr="00081313">
        <w:rPr>
          <w:szCs w:val="24"/>
          <w:vertAlign w:val="subscript"/>
        </w:rPr>
        <w:t>vakaras</w:t>
      </w:r>
      <w:r w:rsidRPr="00081313">
        <w:rPr>
          <w:szCs w:val="24"/>
        </w:rPr>
        <w:t>) ir nakties (L</w:t>
      </w:r>
      <w:r w:rsidRPr="00081313">
        <w:rPr>
          <w:szCs w:val="24"/>
          <w:vertAlign w:val="subscript"/>
        </w:rPr>
        <w:t>naktis</w:t>
      </w:r>
      <w:r w:rsidRPr="00081313">
        <w:rPr>
          <w:szCs w:val="24"/>
        </w:rPr>
        <w:t>) triukšmo rodiklius gyvenamuosiuose ir visuomeniniuose pastatuose bei jų aplinkoje pagal HN 33:2011 (27.2 ir 27.3 lentelė).</w:t>
      </w:r>
    </w:p>
    <w:p w14:paraId="759FED34" w14:textId="77777777" w:rsidR="0001568D" w:rsidRDefault="0001568D" w:rsidP="0006119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46D183E6" w14:textId="77777777" w:rsidR="0001568D" w:rsidRDefault="0001568D" w:rsidP="0006119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098F3286" w14:textId="135BE0F3" w:rsidR="00F00327" w:rsidRPr="00081313" w:rsidRDefault="00F00327" w:rsidP="0006119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081313">
        <w:rPr>
          <w:szCs w:val="24"/>
        </w:rPr>
        <w:t xml:space="preserve">Ekvivalentinis triukšmo lygis ties PŪV ribomis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02"/>
        <w:gridCol w:w="2123"/>
        <w:gridCol w:w="2108"/>
      </w:tblGrid>
      <w:tr w:rsidR="00F00327" w:rsidRPr="00081313" w14:paraId="35FC583A" w14:textId="77777777" w:rsidTr="00514235">
        <w:tc>
          <w:tcPr>
            <w:tcW w:w="2161" w:type="dxa"/>
            <w:shd w:val="clear" w:color="auto" w:fill="auto"/>
            <w:vAlign w:val="center"/>
          </w:tcPr>
          <w:p w14:paraId="5591F779"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81313">
              <w:rPr>
                <w:b/>
                <w:szCs w:val="24"/>
              </w:rPr>
              <w:t>PŪV teritorijos dalis</w:t>
            </w:r>
          </w:p>
        </w:tc>
        <w:tc>
          <w:tcPr>
            <w:tcW w:w="2102" w:type="dxa"/>
            <w:shd w:val="clear" w:color="auto" w:fill="auto"/>
            <w:vAlign w:val="center"/>
          </w:tcPr>
          <w:p w14:paraId="5BCFD105"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81313">
              <w:rPr>
                <w:b/>
                <w:szCs w:val="24"/>
              </w:rPr>
              <w:t>L</w:t>
            </w:r>
            <w:r w:rsidRPr="00081313">
              <w:rPr>
                <w:b/>
                <w:szCs w:val="24"/>
                <w:vertAlign w:val="subscript"/>
              </w:rPr>
              <w:t>diena</w:t>
            </w:r>
            <w:r w:rsidRPr="00081313">
              <w:rPr>
                <w:b/>
                <w:szCs w:val="24"/>
              </w:rPr>
              <w:t>, dBA</w:t>
            </w:r>
          </w:p>
          <w:p w14:paraId="4E929484"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81313">
              <w:rPr>
                <w:b/>
                <w:szCs w:val="24"/>
              </w:rPr>
              <w:t>(RV – 55 dBA)</w:t>
            </w:r>
          </w:p>
        </w:tc>
        <w:tc>
          <w:tcPr>
            <w:tcW w:w="2123" w:type="dxa"/>
            <w:shd w:val="clear" w:color="auto" w:fill="auto"/>
            <w:vAlign w:val="center"/>
          </w:tcPr>
          <w:p w14:paraId="685874C7"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81313">
              <w:rPr>
                <w:b/>
                <w:szCs w:val="24"/>
              </w:rPr>
              <w:t>L</w:t>
            </w:r>
            <w:r w:rsidRPr="00081313">
              <w:rPr>
                <w:b/>
                <w:szCs w:val="24"/>
                <w:vertAlign w:val="subscript"/>
              </w:rPr>
              <w:t>vakaras</w:t>
            </w:r>
            <w:r w:rsidRPr="00081313">
              <w:rPr>
                <w:b/>
                <w:szCs w:val="24"/>
              </w:rPr>
              <w:t>, dBA</w:t>
            </w:r>
          </w:p>
          <w:p w14:paraId="2484D48E"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81313">
              <w:rPr>
                <w:b/>
                <w:szCs w:val="24"/>
              </w:rPr>
              <w:t>(RV – 50 dBA)</w:t>
            </w:r>
          </w:p>
        </w:tc>
        <w:tc>
          <w:tcPr>
            <w:tcW w:w="2108" w:type="dxa"/>
            <w:shd w:val="clear" w:color="auto" w:fill="auto"/>
            <w:vAlign w:val="center"/>
          </w:tcPr>
          <w:p w14:paraId="16DB1265"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81313">
              <w:rPr>
                <w:b/>
                <w:szCs w:val="24"/>
              </w:rPr>
              <w:t>L</w:t>
            </w:r>
            <w:r w:rsidRPr="00081313">
              <w:rPr>
                <w:b/>
                <w:szCs w:val="24"/>
                <w:vertAlign w:val="subscript"/>
              </w:rPr>
              <w:t>naktis</w:t>
            </w:r>
            <w:r w:rsidRPr="00081313">
              <w:rPr>
                <w:b/>
                <w:szCs w:val="24"/>
              </w:rPr>
              <w:t>, dBA</w:t>
            </w:r>
          </w:p>
          <w:p w14:paraId="6D5D791E"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81313">
              <w:rPr>
                <w:b/>
                <w:szCs w:val="24"/>
              </w:rPr>
              <w:t>(RV – 45 dBA)</w:t>
            </w:r>
          </w:p>
        </w:tc>
      </w:tr>
      <w:tr w:rsidR="00F00327" w:rsidRPr="00081313" w14:paraId="130D071F" w14:textId="77777777" w:rsidTr="00514235">
        <w:tc>
          <w:tcPr>
            <w:tcW w:w="2161" w:type="dxa"/>
            <w:shd w:val="clear" w:color="auto" w:fill="auto"/>
            <w:vAlign w:val="center"/>
          </w:tcPr>
          <w:p w14:paraId="2CD18B4E"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Šiaurinė pusė</w:t>
            </w:r>
          </w:p>
        </w:tc>
        <w:tc>
          <w:tcPr>
            <w:tcW w:w="2102" w:type="dxa"/>
            <w:shd w:val="clear" w:color="auto" w:fill="auto"/>
            <w:vAlign w:val="center"/>
          </w:tcPr>
          <w:p w14:paraId="7DD9E7D4"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49</w:t>
            </w:r>
          </w:p>
        </w:tc>
        <w:tc>
          <w:tcPr>
            <w:tcW w:w="2123" w:type="dxa"/>
            <w:shd w:val="clear" w:color="auto" w:fill="auto"/>
            <w:vAlign w:val="center"/>
          </w:tcPr>
          <w:p w14:paraId="2B9FAE92"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&lt;30</w:t>
            </w:r>
          </w:p>
        </w:tc>
        <w:tc>
          <w:tcPr>
            <w:tcW w:w="2108" w:type="dxa"/>
            <w:shd w:val="clear" w:color="auto" w:fill="auto"/>
            <w:vAlign w:val="center"/>
          </w:tcPr>
          <w:p w14:paraId="27F8E8F0"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&lt;30</w:t>
            </w:r>
          </w:p>
        </w:tc>
      </w:tr>
      <w:tr w:rsidR="00F00327" w:rsidRPr="00081313" w14:paraId="2DB3A1A1" w14:textId="77777777" w:rsidTr="00514235">
        <w:tc>
          <w:tcPr>
            <w:tcW w:w="2161" w:type="dxa"/>
            <w:shd w:val="clear" w:color="auto" w:fill="auto"/>
            <w:vAlign w:val="center"/>
          </w:tcPr>
          <w:p w14:paraId="75D6F21F"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Pietinė pusė</w:t>
            </w:r>
          </w:p>
        </w:tc>
        <w:tc>
          <w:tcPr>
            <w:tcW w:w="2102" w:type="dxa"/>
            <w:shd w:val="clear" w:color="auto" w:fill="auto"/>
            <w:vAlign w:val="center"/>
          </w:tcPr>
          <w:p w14:paraId="52138280"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44</w:t>
            </w:r>
          </w:p>
        </w:tc>
        <w:tc>
          <w:tcPr>
            <w:tcW w:w="2123" w:type="dxa"/>
            <w:shd w:val="clear" w:color="auto" w:fill="auto"/>
            <w:vAlign w:val="center"/>
          </w:tcPr>
          <w:p w14:paraId="5182506D"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&lt;30</w:t>
            </w:r>
          </w:p>
        </w:tc>
        <w:tc>
          <w:tcPr>
            <w:tcW w:w="2108" w:type="dxa"/>
            <w:shd w:val="clear" w:color="auto" w:fill="auto"/>
            <w:vAlign w:val="center"/>
          </w:tcPr>
          <w:p w14:paraId="0F543CF8"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rPr>
            </w:pPr>
            <w:r w:rsidRPr="00081313">
              <w:rPr>
                <w:szCs w:val="24"/>
              </w:rPr>
              <w:t>&lt;30</w:t>
            </w:r>
          </w:p>
        </w:tc>
      </w:tr>
      <w:tr w:rsidR="00F00327" w:rsidRPr="00081313" w14:paraId="761B7515" w14:textId="77777777" w:rsidTr="00514235">
        <w:tc>
          <w:tcPr>
            <w:tcW w:w="2161" w:type="dxa"/>
            <w:tcBorders>
              <w:bottom w:val="single" w:sz="4" w:space="0" w:color="auto"/>
            </w:tcBorders>
            <w:shd w:val="clear" w:color="auto" w:fill="auto"/>
            <w:vAlign w:val="center"/>
          </w:tcPr>
          <w:p w14:paraId="5F4C656B"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Vakarinė pusė</w:t>
            </w:r>
          </w:p>
        </w:tc>
        <w:tc>
          <w:tcPr>
            <w:tcW w:w="2102" w:type="dxa"/>
            <w:tcBorders>
              <w:bottom w:val="single" w:sz="4" w:space="0" w:color="auto"/>
            </w:tcBorders>
            <w:shd w:val="clear" w:color="auto" w:fill="auto"/>
            <w:vAlign w:val="center"/>
          </w:tcPr>
          <w:p w14:paraId="10DBA219"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50</w:t>
            </w:r>
          </w:p>
        </w:tc>
        <w:tc>
          <w:tcPr>
            <w:tcW w:w="2123" w:type="dxa"/>
            <w:tcBorders>
              <w:bottom w:val="single" w:sz="4" w:space="0" w:color="auto"/>
            </w:tcBorders>
            <w:shd w:val="clear" w:color="auto" w:fill="auto"/>
            <w:vAlign w:val="center"/>
          </w:tcPr>
          <w:p w14:paraId="54E665F5"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rPr>
            </w:pPr>
            <w:r w:rsidRPr="00081313">
              <w:rPr>
                <w:szCs w:val="24"/>
              </w:rPr>
              <w:t>&lt;30</w:t>
            </w:r>
          </w:p>
        </w:tc>
        <w:tc>
          <w:tcPr>
            <w:tcW w:w="2108" w:type="dxa"/>
            <w:tcBorders>
              <w:bottom w:val="single" w:sz="4" w:space="0" w:color="auto"/>
            </w:tcBorders>
            <w:shd w:val="clear" w:color="auto" w:fill="auto"/>
            <w:vAlign w:val="center"/>
          </w:tcPr>
          <w:p w14:paraId="25E24FC8"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rPr>
            </w:pPr>
            <w:r w:rsidRPr="00081313">
              <w:rPr>
                <w:szCs w:val="24"/>
              </w:rPr>
              <w:t>&lt;30</w:t>
            </w:r>
          </w:p>
        </w:tc>
      </w:tr>
      <w:tr w:rsidR="00F00327" w:rsidRPr="00081313" w14:paraId="7A02E345" w14:textId="77777777" w:rsidTr="00514235">
        <w:trPr>
          <w:trHeight w:val="187"/>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667A722"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Rytinė pusė</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1838A9C"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52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4E69528B"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81313">
              <w:rPr>
                <w:szCs w:val="24"/>
              </w:rPr>
              <w:t>&lt;30</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39909076" w14:textId="77777777" w:rsidR="00F00327" w:rsidRPr="00081313"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rPr>
            </w:pPr>
            <w:r w:rsidRPr="00081313">
              <w:rPr>
                <w:szCs w:val="24"/>
              </w:rPr>
              <w:t>&lt;30</w:t>
            </w:r>
          </w:p>
        </w:tc>
      </w:tr>
    </w:tbl>
    <w:p w14:paraId="04B4B173" w14:textId="77777777" w:rsidR="0001568D" w:rsidRDefault="0001568D"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p>
    <w:p w14:paraId="30E1A6A6" w14:textId="5EDCF4E6"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rPr>
      </w:pPr>
      <w:r w:rsidRPr="000579CE">
        <w:rPr>
          <w:szCs w:val="24"/>
        </w:rPr>
        <w:t xml:space="preserve">Ekvivalentinis triukšmo lygis ties žemės sklypo ribomis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02"/>
        <w:gridCol w:w="2123"/>
        <w:gridCol w:w="2108"/>
      </w:tblGrid>
      <w:tr w:rsidR="00F00327" w:rsidRPr="000579CE" w14:paraId="599EE7BD" w14:textId="77777777" w:rsidTr="00514235">
        <w:tc>
          <w:tcPr>
            <w:tcW w:w="2161" w:type="dxa"/>
            <w:shd w:val="clear" w:color="auto" w:fill="auto"/>
            <w:vAlign w:val="center"/>
          </w:tcPr>
          <w:p w14:paraId="5BC2EB98"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579CE">
              <w:rPr>
                <w:b/>
                <w:szCs w:val="24"/>
              </w:rPr>
              <w:t>PŪV teritorijos dalis</w:t>
            </w:r>
          </w:p>
        </w:tc>
        <w:tc>
          <w:tcPr>
            <w:tcW w:w="2102" w:type="dxa"/>
            <w:shd w:val="clear" w:color="auto" w:fill="auto"/>
            <w:vAlign w:val="center"/>
          </w:tcPr>
          <w:p w14:paraId="5FD51663"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579CE">
              <w:rPr>
                <w:b/>
                <w:szCs w:val="24"/>
              </w:rPr>
              <w:t>L</w:t>
            </w:r>
            <w:r w:rsidRPr="000579CE">
              <w:rPr>
                <w:b/>
                <w:szCs w:val="24"/>
                <w:vertAlign w:val="subscript"/>
              </w:rPr>
              <w:t>diena</w:t>
            </w:r>
            <w:r w:rsidRPr="000579CE">
              <w:rPr>
                <w:b/>
                <w:szCs w:val="24"/>
              </w:rPr>
              <w:t>, dBA</w:t>
            </w:r>
          </w:p>
          <w:p w14:paraId="0CC8AA96"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579CE">
              <w:rPr>
                <w:b/>
                <w:szCs w:val="24"/>
              </w:rPr>
              <w:t>(RV – 55 dBA)</w:t>
            </w:r>
          </w:p>
        </w:tc>
        <w:tc>
          <w:tcPr>
            <w:tcW w:w="2123" w:type="dxa"/>
            <w:shd w:val="clear" w:color="auto" w:fill="auto"/>
            <w:vAlign w:val="center"/>
          </w:tcPr>
          <w:p w14:paraId="0944EF13"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579CE">
              <w:rPr>
                <w:b/>
                <w:szCs w:val="24"/>
              </w:rPr>
              <w:t>L</w:t>
            </w:r>
            <w:r w:rsidRPr="000579CE">
              <w:rPr>
                <w:b/>
                <w:szCs w:val="24"/>
                <w:vertAlign w:val="subscript"/>
              </w:rPr>
              <w:t>vakaras</w:t>
            </w:r>
            <w:r w:rsidRPr="000579CE">
              <w:rPr>
                <w:b/>
                <w:szCs w:val="24"/>
              </w:rPr>
              <w:t>, dBA</w:t>
            </w:r>
          </w:p>
          <w:p w14:paraId="34945052"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579CE">
              <w:rPr>
                <w:b/>
                <w:szCs w:val="24"/>
              </w:rPr>
              <w:t>(RV – 50 dBA)</w:t>
            </w:r>
          </w:p>
        </w:tc>
        <w:tc>
          <w:tcPr>
            <w:tcW w:w="2108" w:type="dxa"/>
            <w:shd w:val="clear" w:color="auto" w:fill="auto"/>
            <w:vAlign w:val="center"/>
          </w:tcPr>
          <w:p w14:paraId="38DA17E8"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579CE">
              <w:rPr>
                <w:b/>
                <w:szCs w:val="24"/>
              </w:rPr>
              <w:t>L</w:t>
            </w:r>
            <w:r w:rsidRPr="000579CE">
              <w:rPr>
                <w:b/>
                <w:szCs w:val="24"/>
                <w:vertAlign w:val="subscript"/>
              </w:rPr>
              <w:t>naktis</w:t>
            </w:r>
            <w:r w:rsidRPr="000579CE">
              <w:rPr>
                <w:b/>
                <w:szCs w:val="24"/>
              </w:rPr>
              <w:t>, dBA</w:t>
            </w:r>
          </w:p>
          <w:p w14:paraId="21D3E903"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sidRPr="000579CE">
              <w:rPr>
                <w:b/>
                <w:szCs w:val="24"/>
              </w:rPr>
              <w:t>(RV – 45 dBA)</w:t>
            </w:r>
          </w:p>
        </w:tc>
      </w:tr>
      <w:tr w:rsidR="00F00327" w:rsidRPr="000579CE" w14:paraId="769D2B10" w14:textId="77777777" w:rsidTr="00514235">
        <w:tc>
          <w:tcPr>
            <w:tcW w:w="2161" w:type="dxa"/>
            <w:shd w:val="clear" w:color="auto" w:fill="auto"/>
            <w:vAlign w:val="center"/>
          </w:tcPr>
          <w:p w14:paraId="402D1AB9"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Šiaurinė pusė</w:t>
            </w:r>
          </w:p>
        </w:tc>
        <w:tc>
          <w:tcPr>
            <w:tcW w:w="2102" w:type="dxa"/>
            <w:shd w:val="clear" w:color="auto" w:fill="auto"/>
            <w:vAlign w:val="center"/>
          </w:tcPr>
          <w:p w14:paraId="1D66F59D"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49</w:t>
            </w:r>
          </w:p>
        </w:tc>
        <w:tc>
          <w:tcPr>
            <w:tcW w:w="2123" w:type="dxa"/>
            <w:shd w:val="clear" w:color="auto" w:fill="auto"/>
            <w:vAlign w:val="center"/>
          </w:tcPr>
          <w:p w14:paraId="11E949AD"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&lt;30</w:t>
            </w:r>
          </w:p>
        </w:tc>
        <w:tc>
          <w:tcPr>
            <w:tcW w:w="2108" w:type="dxa"/>
            <w:shd w:val="clear" w:color="auto" w:fill="auto"/>
            <w:vAlign w:val="center"/>
          </w:tcPr>
          <w:p w14:paraId="3DBC29D2"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&lt;30</w:t>
            </w:r>
          </w:p>
        </w:tc>
      </w:tr>
      <w:tr w:rsidR="00F00327" w:rsidRPr="000579CE" w14:paraId="75CE76D1" w14:textId="77777777" w:rsidTr="00514235">
        <w:tc>
          <w:tcPr>
            <w:tcW w:w="2161" w:type="dxa"/>
            <w:shd w:val="clear" w:color="auto" w:fill="auto"/>
            <w:vAlign w:val="center"/>
          </w:tcPr>
          <w:p w14:paraId="0689F37C"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Pietinė pusė</w:t>
            </w:r>
          </w:p>
        </w:tc>
        <w:tc>
          <w:tcPr>
            <w:tcW w:w="2102" w:type="dxa"/>
            <w:shd w:val="clear" w:color="auto" w:fill="auto"/>
            <w:vAlign w:val="center"/>
          </w:tcPr>
          <w:p w14:paraId="754E9A76"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44</w:t>
            </w:r>
          </w:p>
        </w:tc>
        <w:tc>
          <w:tcPr>
            <w:tcW w:w="2123" w:type="dxa"/>
            <w:shd w:val="clear" w:color="auto" w:fill="auto"/>
            <w:vAlign w:val="center"/>
          </w:tcPr>
          <w:p w14:paraId="63888678"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&lt;30</w:t>
            </w:r>
          </w:p>
        </w:tc>
        <w:tc>
          <w:tcPr>
            <w:tcW w:w="2108" w:type="dxa"/>
            <w:shd w:val="clear" w:color="auto" w:fill="auto"/>
            <w:vAlign w:val="center"/>
          </w:tcPr>
          <w:p w14:paraId="079B8F20"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rPr>
            </w:pPr>
            <w:r w:rsidRPr="000579CE">
              <w:rPr>
                <w:szCs w:val="24"/>
              </w:rPr>
              <w:t>&lt;30</w:t>
            </w:r>
          </w:p>
        </w:tc>
      </w:tr>
      <w:tr w:rsidR="00F00327" w:rsidRPr="000579CE" w14:paraId="05697676" w14:textId="77777777" w:rsidTr="00514235">
        <w:tc>
          <w:tcPr>
            <w:tcW w:w="2161" w:type="dxa"/>
            <w:tcBorders>
              <w:bottom w:val="single" w:sz="4" w:space="0" w:color="auto"/>
            </w:tcBorders>
            <w:shd w:val="clear" w:color="auto" w:fill="auto"/>
            <w:vAlign w:val="center"/>
          </w:tcPr>
          <w:p w14:paraId="0CB138F9"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Vakarinė pusė</w:t>
            </w:r>
          </w:p>
        </w:tc>
        <w:tc>
          <w:tcPr>
            <w:tcW w:w="2102" w:type="dxa"/>
            <w:tcBorders>
              <w:bottom w:val="single" w:sz="4" w:space="0" w:color="auto"/>
            </w:tcBorders>
            <w:shd w:val="clear" w:color="auto" w:fill="auto"/>
            <w:vAlign w:val="center"/>
          </w:tcPr>
          <w:p w14:paraId="05E3647A"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50</w:t>
            </w:r>
          </w:p>
        </w:tc>
        <w:tc>
          <w:tcPr>
            <w:tcW w:w="2123" w:type="dxa"/>
            <w:tcBorders>
              <w:bottom w:val="single" w:sz="4" w:space="0" w:color="auto"/>
            </w:tcBorders>
            <w:shd w:val="clear" w:color="auto" w:fill="auto"/>
            <w:vAlign w:val="center"/>
          </w:tcPr>
          <w:p w14:paraId="7F9262C0"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rPr>
            </w:pPr>
            <w:r w:rsidRPr="000579CE">
              <w:rPr>
                <w:szCs w:val="24"/>
              </w:rPr>
              <w:t>&lt;30</w:t>
            </w:r>
          </w:p>
        </w:tc>
        <w:tc>
          <w:tcPr>
            <w:tcW w:w="2108" w:type="dxa"/>
            <w:tcBorders>
              <w:bottom w:val="single" w:sz="4" w:space="0" w:color="auto"/>
            </w:tcBorders>
            <w:shd w:val="clear" w:color="auto" w:fill="auto"/>
            <w:vAlign w:val="center"/>
          </w:tcPr>
          <w:p w14:paraId="2DE35610"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rPr>
            </w:pPr>
            <w:r w:rsidRPr="000579CE">
              <w:rPr>
                <w:szCs w:val="24"/>
              </w:rPr>
              <w:t>&lt;30</w:t>
            </w:r>
          </w:p>
        </w:tc>
      </w:tr>
      <w:tr w:rsidR="00F00327" w:rsidRPr="000579CE" w14:paraId="0074D599" w14:textId="77777777" w:rsidTr="00514235">
        <w:trPr>
          <w:trHeight w:val="187"/>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39F24DC1"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Rytinė pusė</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1F9DCA7E"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&lt;30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036E1466"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0579CE">
              <w:rPr>
                <w:szCs w:val="24"/>
              </w:rPr>
              <w:t>&lt;30</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3111519E" w14:textId="77777777" w:rsidR="00F00327" w:rsidRPr="000579CE" w:rsidRDefault="00F00327" w:rsidP="00081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rPr>
            </w:pPr>
            <w:r w:rsidRPr="000579CE">
              <w:rPr>
                <w:szCs w:val="24"/>
              </w:rPr>
              <w:t>&lt;30</w:t>
            </w:r>
          </w:p>
        </w:tc>
      </w:tr>
    </w:tbl>
    <w:p w14:paraId="1D32EEBB" w14:textId="77777777" w:rsidR="00F00327" w:rsidRPr="000579CE" w:rsidRDefault="00F00327" w:rsidP="00F00327">
      <w:pPr>
        <w:rPr>
          <w:szCs w:val="24"/>
        </w:rPr>
      </w:pPr>
    </w:p>
    <w:p w14:paraId="45FD2C7D" w14:textId="77777777" w:rsidR="00F00327" w:rsidRPr="000579CE" w:rsidRDefault="00F00327" w:rsidP="00F86224">
      <w:pPr>
        <w:ind w:firstLine="567"/>
        <w:jc w:val="both"/>
        <w:rPr>
          <w:szCs w:val="24"/>
        </w:rPr>
      </w:pPr>
      <w:r w:rsidRPr="000579CE">
        <w:rPr>
          <w:szCs w:val="24"/>
        </w:rPr>
        <w:lastRenderedPageBreak/>
        <w:t xml:space="preserve">Dėl didelio atstumo iki artimiausių gyvenamųjų pastatų (nuo 760 m): Durpyno g. 28, Šilagalys; </w:t>
      </w:r>
      <w:proofErr w:type="spellStart"/>
      <w:r w:rsidRPr="000579CE">
        <w:rPr>
          <w:szCs w:val="24"/>
        </w:rPr>
        <w:t>Pamolainių</w:t>
      </w:r>
      <w:proofErr w:type="spellEnd"/>
      <w:r w:rsidRPr="000579CE">
        <w:rPr>
          <w:szCs w:val="24"/>
        </w:rPr>
        <w:t xml:space="preserve"> g. 126, Molainiai; </w:t>
      </w:r>
      <w:proofErr w:type="spellStart"/>
      <w:r w:rsidRPr="000579CE">
        <w:rPr>
          <w:szCs w:val="24"/>
        </w:rPr>
        <w:t>Pamolainių</w:t>
      </w:r>
      <w:proofErr w:type="spellEnd"/>
      <w:r w:rsidRPr="000579CE">
        <w:rPr>
          <w:szCs w:val="24"/>
        </w:rPr>
        <w:t xml:space="preserve"> g. 150, Molainiai; Ryto g. 2, Lepšiai; Ryto g. 36, Lepšiai PŪV sąlygojamas ekvivalentinis triukšmas jų gyvenamojoje aplinkoje pagal visus (dienos, vakaro, nakties) triukšmo rodiklius sudarys mažiau nei 30 dBA. </w:t>
      </w:r>
    </w:p>
    <w:p w14:paraId="1CA0915D" w14:textId="77777777" w:rsidR="00F00327" w:rsidRPr="000579CE" w:rsidRDefault="00F00327" w:rsidP="00F86224">
      <w:pPr>
        <w:jc w:val="both"/>
        <w:rPr>
          <w:szCs w:val="24"/>
        </w:rPr>
      </w:pPr>
      <w:r w:rsidRPr="000579CE">
        <w:rPr>
          <w:szCs w:val="24"/>
        </w:rPr>
        <w:t>Vertinti gyvenamieji pastatai bei jų aplinka į viršnorminio triukšmo zoną nepatenka.</w:t>
      </w:r>
    </w:p>
    <w:p w14:paraId="56F565C4" w14:textId="77777777" w:rsidR="00F00327" w:rsidRPr="000579CE" w:rsidRDefault="00F00327" w:rsidP="00F86224">
      <w:pPr>
        <w:jc w:val="both"/>
        <w:rPr>
          <w:szCs w:val="24"/>
        </w:rPr>
      </w:pPr>
      <w:r w:rsidRPr="000579CE">
        <w:rPr>
          <w:szCs w:val="24"/>
        </w:rPr>
        <w:t>Akustinio triukšmo sklaidos modeliavimo rezultatų aprašomoji dalis ir schemos pateiktos 5 priede.</w:t>
      </w:r>
    </w:p>
    <w:p w14:paraId="0A9FBF1A" w14:textId="77777777" w:rsidR="00F00327" w:rsidRPr="000579CE" w:rsidRDefault="00F00327" w:rsidP="00F86224">
      <w:pPr>
        <w:ind w:firstLine="567"/>
        <w:jc w:val="both"/>
        <w:rPr>
          <w:szCs w:val="24"/>
          <w:u w:val="single"/>
        </w:rPr>
      </w:pPr>
      <w:r w:rsidRPr="000579CE">
        <w:rPr>
          <w:szCs w:val="24"/>
          <w:u w:val="single"/>
        </w:rPr>
        <w:t>Triukšmo modeliavimo išvados:</w:t>
      </w:r>
    </w:p>
    <w:p w14:paraId="2D730F1B" w14:textId="4F0B6B1B" w:rsidR="00F00327" w:rsidRPr="000579CE" w:rsidRDefault="00F00327" w:rsidP="00F86224">
      <w:pPr>
        <w:jc w:val="both"/>
        <w:rPr>
          <w:szCs w:val="24"/>
        </w:rPr>
      </w:pPr>
      <w:r w:rsidRPr="000579CE">
        <w:rPr>
          <w:szCs w:val="24"/>
        </w:rPr>
        <w:t xml:space="preserve">atlikus PŪV akustinio triukšmo sklaidos modeliavimą nustatyta, kad ekvivalentinis triukšmo lygis neviršys didžiausių leidžiamų triukšmo ribinių dydžių už </w:t>
      </w:r>
      <w:r w:rsidR="00706B23">
        <w:rPr>
          <w:szCs w:val="24"/>
        </w:rPr>
        <w:t>ūkinės veiklos</w:t>
      </w:r>
      <w:r w:rsidR="00706B23" w:rsidRPr="000579CE">
        <w:rPr>
          <w:szCs w:val="24"/>
        </w:rPr>
        <w:t xml:space="preserve"> </w:t>
      </w:r>
      <w:r w:rsidRPr="000579CE">
        <w:rPr>
          <w:szCs w:val="24"/>
        </w:rPr>
        <w:t xml:space="preserve">vietos ir žemės sklypo ribų (vertinant stacionarių, įskaitant automobilių stovėjimo aikšteles ir mobilius triukšmo šaltinius PŪV teritorijos viduje, šaltinių triukšmą) pagal HN 33:2011. Vertinimu nustatyta, kad dėl </w:t>
      </w:r>
      <w:r w:rsidR="00706B23">
        <w:rPr>
          <w:szCs w:val="24"/>
        </w:rPr>
        <w:t>ūkinės veiklos</w:t>
      </w:r>
      <w:r w:rsidR="00706B23" w:rsidRPr="000579CE">
        <w:rPr>
          <w:szCs w:val="24"/>
        </w:rPr>
        <w:t xml:space="preserve"> </w:t>
      </w:r>
      <w:r w:rsidRPr="000579CE">
        <w:rPr>
          <w:szCs w:val="24"/>
        </w:rPr>
        <w:t xml:space="preserve">atsirasiantis transporto priemonių srautų prieaugis esamo triukšmo lygio neįtakos, suminių (esamų + planuojamų) </w:t>
      </w:r>
      <w:r w:rsidR="00706B23">
        <w:rPr>
          <w:szCs w:val="24"/>
        </w:rPr>
        <w:t>ūkinės veiklos</w:t>
      </w:r>
      <w:r w:rsidR="00706B23" w:rsidRPr="000579CE">
        <w:rPr>
          <w:szCs w:val="24"/>
        </w:rPr>
        <w:t xml:space="preserve"> </w:t>
      </w:r>
      <w:r w:rsidRPr="000579CE">
        <w:rPr>
          <w:szCs w:val="24"/>
        </w:rPr>
        <w:t>transporto srautų (sunkiasvorių ir lengvųjų automobilių) sukeliamas triukšmo lygis neviršys didžiausių leidžiamų triukšmo ribinių dydžių (vertinant transporto sukeliamą triukšmą) pagal HN 33:2011</w:t>
      </w:r>
      <w:r w:rsidR="000579CE">
        <w:rPr>
          <w:szCs w:val="24"/>
        </w:rPr>
        <w:t>.</w:t>
      </w:r>
    </w:p>
    <w:p w14:paraId="7B2C728F" w14:textId="32173D4D" w:rsidR="00F00327" w:rsidRPr="000579CE" w:rsidRDefault="00F00327"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4E76180B" w14:textId="77777777" w:rsidR="00F76EC5" w:rsidRDefault="00580ACB"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         </w:t>
      </w:r>
    </w:p>
    <w:p w14:paraId="4BA45CEB" w14:textId="77777777" w:rsidR="00F76EC5" w:rsidRDefault="00F76EC5"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7EFDA74B" w14:textId="77777777" w:rsidR="00F76EC5" w:rsidRDefault="00F76EC5"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724AE6F6" w14:textId="7B8D8393" w:rsidR="000579CE" w:rsidRDefault="00827881" w:rsidP="00F76EC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r w:rsidRPr="004923A5">
        <w:rPr>
          <w:b/>
          <w:szCs w:val="24"/>
        </w:rPr>
        <w:t>Triukšmo mažinimo priemonės.</w:t>
      </w:r>
    </w:p>
    <w:p w14:paraId="18575FEF" w14:textId="77777777" w:rsidR="00081313" w:rsidRDefault="00081313"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p>
    <w:p w14:paraId="1E6A8434" w14:textId="02B19918" w:rsidR="000579CE" w:rsidRPr="000579CE" w:rsidRDefault="000579CE" w:rsidP="00F862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r w:rsidRPr="000579CE">
        <w:rPr>
          <w:szCs w:val="24"/>
        </w:rPr>
        <w:t>Darbuotojai naudoja individualias apsaugos priemones nuo triukšmo pagal darbų saugos reikalavimus. Technologinė įranga turi visus sertifikatus bei atitinka visus triukšmo lygio standartus.</w:t>
      </w:r>
    </w:p>
    <w:p w14:paraId="1AD7B892" w14:textId="6208B2A8" w:rsidR="00827881" w:rsidRPr="008A02D2" w:rsidRDefault="00827881" w:rsidP="00081313">
      <w:pPr>
        <w:jc w:val="both"/>
        <w:rPr>
          <w:sz w:val="22"/>
          <w:szCs w:val="22"/>
          <w:lang w:eastAsia="lt-LT"/>
        </w:rPr>
      </w:pPr>
      <w:r>
        <w:rPr>
          <w:szCs w:val="24"/>
        </w:rPr>
        <w:t xml:space="preserve">    </w:t>
      </w:r>
    </w:p>
    <w:p w14:paraId="2A0FD153" w14:textId="3F1B3525" w:rsidR="00DC4BB5" w:rsidRPr="00081313" w:rsidRDefault="00683B0C" w:rsidP="00081313">
      <w:pPr>
        <w:ind w:firstLine="567"/>
        <w:jc w:val="both"/>
        <w:rPr>
          <w:b/>
          <w:bCs/>
          <w:szCs w:val="24"/>
          <w:lang w:eastAsia="lt-LT"/>
        </w:rPr>
      </w:pPr>
      <w:r w:rsidRPr="002E33E8">
        <w:rPr>
          <w:b/>
          <w:bCs/>
          <w:szCs w:val="24"/>
          <w:lang w:eastAsia="lt-LT"/>
        </w:rPr>
        <w:t>18. Įrenginio eksploatavimo laiko ribojimas.</w:t>
      </w:r>
    </w:p>
    <w:p w14:paraId="3BDE28D5" w14:textId="77777777" w:rsidR="00265B66" w:rsidRPr="002E33E8" w:rsidRDefault="00265B66">
      <w:pPr>
        <w:ind w:firstLine="567"/>
        <w:jc w:val="both"/>
        <w:rPr>
          <w:szCs w:val="24"/>
          <w:lang w:eastAsia="lt-LT"/>
        </w:rPr>
      </w:pPr>
    </w:p>
    <w:p w14:paraId="56ED9707" w14:textId="77777777" w:rsidR="002E33E8" w:rsidRPr="006C6D32" w:rsidRDefault="002E33E8" w:rsidP="002E33E8">
      <w:pPr>
        <w:spacing w:line="276" w:lineRule="auto"/>
        <w:ind w:firstLine="567"/>
        <w:jc w:val="both"/>
        <w:rPr>
          <w:b/>
        </w:rPr>
      </w:pPr>
      <w:r w:rsidRPr="006C6D32">
        <w:t>Įrenginio eksploatavimo laiko ribojimas nenustatytas.</w:t>
      </w:r>
    </w:p>
    <w:p w14:paraId="796D12F7" w14:textId="77777777" w:rsidR="00DC4BB5" w:rsidRPr="002E33E8" w:rsidRDefault="00DC4BB5">
      <w:pPr>
        <w:suppressAutoHyphens/>
        <w:ind w:firstLine="567"/>
        <w:jc w:val="both"/>
        <w:textAlignment w:val="baseline"/>
        <w:rPr>
          <w:szCs w:val="24"/>
          <w:lang w:eastAsia="lt-LT"/>
        </w:rPr>
      </w:pPr>
    </w:p>
    <w:p w14:paraId="687D883C" w14:textId="6CFDA11C" w:rsidR="00DC4BB5" w:rsidRPr="00081313" w:rsidRDefault="00683B0C" w:rsidP="00081313">
      <w:pPr>
        <w:ind w:firstLine="567"/>
        <w:jc w:val="both"/>
        <w:rPr>
          <w:b/>
          <w:bCs/>
          <w:szCs w:val="24"/>
          <w:lang w:eastAsia="lt-LT"/>
        </w:rPr>
      </w:pPr>
      <w:r w:rsidRPr="00081313">
        <w:rPr>
          <w:b/>
          <w:bCs/>
          <w:szCs w:val="24"/>
          <w:lang w:eastAsia="lt-LT"/>
        </w:rPr>
        <w:t>19. Sąlygos kvapams sumažinti</w:t>
      </w:r>
    </w:p>
    <w:p w14:paraId="32E06567" w14:textId="77777777" w:rsidR="008A02D2" w:rsidRPr="00081313" w:rsidRDefault="008A02D2" w:rsidP="00081313">
      <w:pPr>
        <w:ind w:firstLine="567"/>
        <w:jc w:val="both"/>
        <w:rPr>
          <w:b/>
          <w:bCs/>
          <w:szCs w:val="24"/>
          <w:lang w:eastAsia="lt-LT"/>
        </w:rPr>
      </w:pPr>
    </w:p>
    <w:p w14:paraId="3FF6E38E" w14:textId="77777777" w:rsidR="00CA3381" w:rsidRPr="00F86224" w:rsidRDefault="00CA3381" w:rsidP="00081313">
      <w:pPr>
        <w:widowControl w:val="0"/>
        <w:ind w:firstLine="567"/>
        <w:jc w:val="both"/>
        <w:rPr>
          <w:szCs w:val="24"/>
        </w:rPr>
      </w:pPr>
      <w:bookmarkStart w:id="16" w:name="_Hlk132883056"/>
      <w:r w:rsidRPr="00F86224">
        <w:rPr>
          <w:szCs w:val="24"/>
        </w:rPr>
        <w:t>Įmonės veiklos metu į aplinkos orą gali būti išmetami aplinkos oro teršalai, kuriems yra nustatytos kvapo slenkstinės vertės. Kvapų valdymo metodinėse rekomendacijose pateiktos kvapo slenkstinės vertės ppm, naudojant formulę (2.1) perskaičiuotos į mg/m</w:t>
      </w:r>
      <w:r w:rsidRPr="00F86224">
        <w:rPr>
          <w:szCs w:val="24"/>
          <w:vertAlign w:val="superscript"/>
        </w:rPr>
        <w:t xml:space="preserve">3 </w:t>
      </w:r>
      <w:r w:rsidRPr="00F86224">
        <w:rPr>
          <w:szCs w:val="24"/>
        </w:rPr>
        <w:t>(29.1 lentelė):</w:t>
      </w:r>
    </w:p>
    <w:p w14:paraId="7D8494D3" w14:textId="77777777" w:rsidR="00CA3381" w:rsidRPr="00F86224" w:rsidRDefault="00CA3381" w:rsidP="00081313">
      <w:pPr>
        <w:widowControl w:val="0"/>
        <w:ind w:firstLine="567"/>
        <w:jc w:val="both"/>
        <w:rPr>
          <w:szCs w:val="24"/>
          <w:highlight w:val="yellow"/>
        </w:rPr>
      </w:pPr>
    </w:p>
    <w:p w14:paraId="624E657A" w14:textId="054CDEC9" w:rsidR="00CA3381" w:rsidRPr="00F86224" w:rsidRDefault="00000000" w:rsidP="00081313">
      <w:pPr>
        <w:widowControl w:val="0"/>
        <w:ind w:firstLine="567"/>
        <w:jc w:val="both"/>
        <w:rPr>
          <w:szCs w:val="24"/>
        </w:rPr>
      </w:pPr>
      <m:oMath>
        <m:sSub>
          <m:sSubPr>
            <m:ctrlPr>
              <w:rPr>
                <w:rFonts w:ascii="Cambria Math" w:eastAsia="Calibri" w:hAnsi="Cambria Math"/>
                <w:i/>
                <w:szCs w:val="24"/>
              </w:rPr>
            </m:ctrlPr>
          </m:sSubPr>
          <m:e>
            <m:r>
              <w:rPr>
                <w:rFonts w:ascii="Cambria Math" w:eastAsia="Calibri" w:hAnsi="Cambria Math"/>
                <w:szCs w:val="24"/>
              </w:rPr>
              <m:t>KSV</m:t>
            </m:r>
          </m:e>
          <m:sub>
            <m:r>
              <w:rPr>
                <w:rFonts w:ascii="Cambria Math" w:eastAsia="Calibri" w:hAnsi="Cambria Math"/>
                <w:szCs w:val="24"/>
              </w:rPr>
              <m:t>mg/m3</m:t>
            </m:r>
          </m:sub>
        </m:sSub>
        <m:r>
          <m:rPr>
            <m:sty m:val="p"/>
          </m:rPr>
          <w:rPr>
            <w:rFonts w:ascii="Cambria Math" w:eastAsia="Calibri" w:hAnsi="Cambria Math"/>
            <w:szCs w:val="24"/>
          </w:rPr>
          <m:t>=</m:t>
        </m:r>
        <m:sSub>
          <m:sSubPr>
            <m:ctrlPr>
              <w:rPr>
                <w:rFonts w:ascii="Cambria Math" w:eastAsia="Calibri" w:hAnsi="Cambria Math"/>
                <w:szCs w:val="24"/>
              </w:rPr>
            </m:ctrlPr>
          </m:sSubPr>
          <m:e>
            <m:r>
              <w:rPr>
                <w:rFonts w:ascii="Cambria Math" w:eastAsia="Calibri" w:hAnsi="Cambria Math"/>
                <w:szCs w:val="24"/>
              </w:rPr>
              <m:t>KSV</m:t>
            </m:r>
          </m:e>
          <m:sub>
            <m:r>
              <w:rPr>
                <w:rFonts w:ascii="Cambria Math" w:eastAsia="Calibri" w:hAnsi="Cambria Math"/>
                <w:szCs w:val="24"/>
              </w:rPr>
              <m:t>ppm</m:t>
            </m:r>
          </m:sub>
        </m:sSub>
        <m:r>
          <m:rPr>
            <m:sty m:val="p"/>
          </m:rPr>
          <w:rPr>
            <w:rFonts w:ascii="Cambria Math" w:eastAsia="Calibri" w:hAnsi="Cambria Math"/>
            <w:szCs w:val="24"/>
          </w:rPr>
          <m:t>×</m:t>
        </m:r>
        <m:sSub>
          <m:sSubPr>
            <m:ctrlPr>
              <w:rPr>
                <w:rFonts w:ascii="Cambria Math" w:eastAsia="Calibri" w:hAnsi="Cambria Math"/>
                <w:szCs w:val="24"/>
              </w:rPr>
            </m:ctrlPr>
          </m:sSubPr>
          <m:e>
            <m:r>
              <w:rPr>
                <w:rFonts w:ascii="Cambria Math" w:eastAsia="Calibri" w:hAnsi="Cambria Math"/>
                <w:szCs w:val="24"/>
              </w:rPr>
              <m:t>M/24,45</m:t>
            </m:r>
          </m:e>
          <m:sub/>
        </m:sSub>
      </m:oMath>
      <w:r w:rsidR="00CA3381" w:rsidRPr="00F86224">
        <w:rPr>
          <w:szCs w:val="24"/>
        </w:rPr>
        <w:tab/>
      </w:r>
      <w:r w:rsidR="00CA3381" w:rsidRPr="00F86224">
        <w:rPr>
          <w:szCs w:val="24"/>
        </w:rPr>
        <w:tab/>
        <w:t>(2.1)</w:t>
      </w:r>
    </w:p>
    <w:p w14:paraId="7497D8DA" w14:textId="77777777" w:rsidR="00CA3381" w:rsidRPr="00F86224" w:rsidRDefault="00CA3381" w:rsidP="00081313">
      <w:pPr>
        <w:widowControl w:val="0"/>
        <w:ind w:firstLine="567"/>
        <w:jc w:val="both"/>
        <w:rPr>
          <w:szCs w:val="24"/>
        </w:rPr>
      </w:pPr>
      <w:r w:rsidRPr="00F86224">
        <w:rPr>
          <w:szCs w:val="24"/>
        </w:rPr>
        <w:t xml:space="preserve">Kur </w:t>
      </w:r>
    </w:p>
    <w:p w14:paraId="006713BE" w14:textId="77777777" w:rsidR="00CA3381" w:rsidRPr="00F86224" w:rsidRDefault="00CA3381" w:rsidP="00081313">
      <w:pPr>
        <w:widowControl w:val="0"/>
        <w:ind w:firstLine="567"/>
        <w:jc w:val="both"/>
        <w:rPr>
          <w:szCs w:val="24"/>
        </w:rPr>
      </w:pPr>
      <w:r w:rsidRPr="00F86224">
        <w:rPr>
          <w:szCs w:val="24"/>
        </w:rPr>
        <w:t>KSV</w:t>
      </w:r>
      <w:r w:rsidRPr="00F86224">
        <w:rPr>
          <w:szCs w:val="24"/>
          <w:vertAlign w:val="subscript"/>
        </w:rPr>
        <w:t>mg/m3</w:t>
      </w:r>
      <w:r w:rsidRPr="00F86224">
        <w:rPr>
          <w:szCs w:val="24"/>
        </w:rPr>
        <w:t xml:space="preserve"> - medžiagos kvapo slenksčio vertė mg/m</w:t>
      </w:r>
      <w:r w:rsidRPr="00F86224">
        <w:rPr>
          <w:szCs w:val="24"/>
          <w:vertAlign w:val="superscript"/>
        </w:rPr>
        <w:t>3</w:t>
      </w:r>
      <w:r w:rsidRPr="00F86224">
        <w:rPr>
          <w:szCs w:val="24"/>
        </w:rPr>
        <w:t>;</w:t>
      </w:r>
    </w:p>
    <w:p w14:paraId="0D6D0CE9" w14:textId="77777777" w:rsidR="00CA3381" w:rsidRPr="00F86224" w:rsidRDefault="00CA3381" w:rsidP="00081313">
      <w:pPr>
        <w:widowControl w:val="0"/>
        <w:ind w:firstLine="567"/>
        <w:jc w:val="both"/>
        <w:rPr>
          <w:szCs w:val="24"/>
        </w:rPr>
      </w:pPr>
      <w:r w:rsidRPr="00F86224">
        <w:rPr>
          <w:szCs w:val="24"/>
        </w:rPr>
        <w:lastRenderedPageBreak/>
        <w:t>KSV</w:t>
      </w:r>
      <w:r w:rsidRPr="00F86224">
        <w:rPr>
          <w:szCs w:val="24"/>
          <w:vertAlign w:val="subscript"/>
        </w:rPr>
        <w:t>ppm</w:t>
      </w:r>
      <w:r w:rsidRPr="00F86224">
        <w:rPr>
          <w:szCs w:val="24"/>
        </w:rPr>
        <w:t xml:space="preserve"> - medžiagos kvapo slenksčio vertė ppm;</w:t>
      </w:r>
    </w:p>
    <w:p w14:paraId="2B94F28E" w14:textId="77777777" w:rsidR="00CA3381" w:rsidRPr="00F86224" w:rsidRDefault="00CA3381" w:rsidP="00081313">
      <w:pPr>
        <w:widowControl w:val="0"/>
        <w:ind w:firstLine="567"/>
        <w:jc w:val="both"/>
        <w:rPr>
          <w:szCs w:val="24"/>
        </w:rPr>
      </w:pPr>
      <w:r w:rsidRPr="00F86224">
        <w:rPr>
          <w:szCs w:val="24"/>
        </w:rPr>
        <w:t>M - medžiagos molinė masė;</w:t>
      </w:r>
    </w:p>
    <w:p w14:paraId="0C2A045E" w14:textId="0E1930F5" w:rsidR="00CA3381" w:rsidRPr="00F86224" w:rsidRDefault="00CA3381" w:rsidP="00081313">
      <w:pPr>
        <w:widowControl w:val="0"/>
        <w:ind w:firstLine="567"/>
        <w:jc w:val="both"/>
        <w:rPr>
          <w:szCs w:val="24"/>
        </w:rPr>
      </w:pPr>
      <w:r w:rsidRPr="00F86224">
        <w:rPr>
          <w:bCs/>
          <w:szCs w:val="24"/>
        </w:rPr>
        <w:t>Aplinkos</w:t>
      </w:r>
      <w:r w:rsidRPr="00F86224">
        <w:rPr>
          <w:szCs w:val="24"/>
        </w:rPr>
        <w:t xml:space="preserve"> oro teršalų kvapo slenkstinės vertės</w:t>
      </w:r>
    </w:p>
    <w:tbl>
      <w:tblPr>
        <w:tblW w:w="8505"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66"/>
        <w:gridCol w:w="1143"/>
        <w:gridCol w:w="1310"/>
        <w:gridCol w:w="1744"/>
      </w:tblGrid>
      <w:tr w:rsidR="00CA3381" w:rsidRPr="00081313" w14:paraId="457C4749" w14:textId="77777777" w:rsidTr="00514235">
        <w:trPr>
          <w:trHeight w:val="20"/>
          <w:tblHeader/>
        </w:trPr>
        <w:tc>
          <w:tcPr>
            <w:tcW w:w="2484" w:type="dxa"/>
            <w:vMerge w:val="restart"/>
            <w:shd w:val="clear" w:color="auto" w:fill="auto"/>
            <w:vAlign w:val="center"/>
            <w:hideMark/>
          </w:tcPr>
          <w:p w14:paraId="42F63A7A" w14:textId="77777777" w:rsidR="00CA3381" w:rsidRPr="00081313" w:rsidRDefault="00CA3381" w:rsidP="00081313">
            <w:pPr>
              <w:widowControl w:val="0"/>
              <w:ind w:firstLine="567"/>
              <w:jc w:val="center"/>
              <w:rPr>
                <w:b/>
                <w:szCs w:val="24"/>
              </w:rPr>
            </w:pPr>
            <w:r w:rsidRPr="00081313">
              <w:rPr>
                <w:b/>
                <w:szCs w:val="24"/>
              </w:rPr>
              <w:t>Teršalo pavadinimas</w:t>
            </w:r>
          </w:p>
        </w:tc>
        <w:tc>
          <w:tcPr>
            <w:tcW w:w="1900" w:type="dxa"/>
            <w:shd w:val="clear" w:color="auto" w:fill="auto"/>
            <w:vAlign w:val="center"/>
            <w:hideMark/>
          </w:tcPr>
          <w:p w14:paraId="7B2E3A3A" w14:textId="77777777" w:rsidR="00CA3381" w:rsidRPr="00081313" w:rsidRDefault="00CA3381" w:rsidP="00081313">
            <w:pPr>
              <w:widowControl w:val="0"/>
              <w:jc w:val="center"/>
              <w:rPr>
                <w:b/>
                <w:szCs w:val="24"/>
              </w:rPr>
            </w:pPr>
            <w:r w:rsidRPr="00081313">
              <w:rPr>
                <w:b/>
                <w:szCs w:val="24"/>
              </w:rPr>
              <w:t>HN 35:2007</w:t>
            </w:r>
          </w:p>
        </w:tc>
        <w:tc>
          <w:tcPr>
            <w:tcW w:w="4121" w:type="dxa"/>
            <w:gridSpan w:val="3"/>
            <w:shd w:val="clear" w:color="auto" w:fill="auto"/>
            <w:vAlign w:val="center"/>
            <w:hideMark/>
          </w:tcPr>
          <w:p w14:paraId="377CB018" w14:textId="77777777" w:rsidR="00CA3381" w:rsidRPr="00081313" w:rsidRDefault="00CA3381" w:rsidP="00081313">
            <w:pPr>
              <w:widowControl w:val="0"/>
              <w:jc w:val="center"/>
              <w:rPr>
                <w:b/>
                <w:szCs w:val="24"/>
              </w:rPr>
            </w:pPr>
            <w:r w:rsidRPr="00081313">
              <w:rPr>
                <w:b/>
                <w:szCs w:val="24"/>
              </w:rPr>
              <w:t>Kvapo valdymo metodinės rekomendacijos</w:t>
            </w:r>
          </w:p>
        </w:tc>
      </w:tr>
      <w:tr w:rsidR="00CA3381" w:rsidRPr="00081313" w14:paraId="2BD6A024" w14:textId="77777777" w:rsidTr="00514235">
        <w:trPr>
          <w:trHeight w:val="20"/>
          <w:tblHeader/>
        </w:trPr>
        <w:tc>
          <w:tcPr>
            <w:tcW w:w="2484" w:type="dxa"/>
            <w:vMerge/>
            <w:vAlign w:val="center"/>
            <w:hideMark/>
          </w:tcPr>
          <w:p w14:paraId="4BC788B2" w14:textId="77777777" w:rsidR="00CA3381" w:rsidRPr="00081313" w:rsidRDefault="00CA3381" w:rsidP="00081313">
            <w:pPr>
              <w:widowControl w:val="0"/>
              <w:ind w:firstLine="567"/>
              <w:jc w:val="center"/>
              <w:rPr>
                <w:b/>
                <w:szCs w:val="24"/>
              </w:rPr>
            </w:pPr>
          </w:p>
        </w:tc>
        <w:tc>
          <w:tcPr>
            <w:tcW w:w="1900" w:type="dxa"/>
            <w:shd w:val="clear" w:color="auto" w:fill="auto"/>
            <w:vAlign w:val="center"/>
            <w:hideMark/>
          </w:tcPr>
          <w:p w14:paraId="40D3F1F3" w14:textId="77777777" w:rsidR="00CA3381" w:rsidRPr="00081313" w:rsidRDefault="00CA3381" w:rsidP="00081313">
            <w:pPr>
              <w:widowControl w:val="0"/>
              <w:jc w:val="center"/>
              <w:rPr>
                <w:b/>
                <w:szCs w:val="24"/>
              </w:rPr>
            </w:pPr>
            <w:r w:rsidRPr="00081313">
              <w:rPr>
                <w:b/>
                <w:szCs w:val="24"/>
              </w:rPr>
              <w:t>Kvapo slenksčio vertė mg/m</w:t>
            </w:r>
            <w:r w:rsidRPr="00081313">
              <w:rPr>
                <w:b/>
                <w:szCs w:val="24"/>
                <w:vertAlign w:val="superscript"/>
              </w:rPr>
              <w:t>3</w:t>
            </w:r>
          </w:p>
        </w:tc>
        <w:tc>
          <w:tcPr>
            <w:tcW w:w="1132" w:type="dxa"/>
            <w:shd w:val="clear" w:color="auto" w:fill="auto"/>
            <w:vAlign w:val="center"/>
            <w:hideMark/>
          </w:tcPr>
          <w:p w14:paraId="1DF5D697" w14:textId="77777777" w:rsidR="00CA3381" w:rsidRPr="00081313" w:rsidRDefault="00CA3381" w:rsidP="00081313">
            <w:pPr>
              <w:widowControl w:val="0"/>
              <w:jc w:val="center"/>
              <w:rPr>
                <w:b/>
                <w:szCs w:val="24"/>
              </w:rPr>
            </w:pPr>
            <w:r w:rsidRPr="00081313">
              <w:rPr>
                <w:b/>
                <w:szCs w:val="24"/>
              </w:rPr>
              <w:t>Kvapo slenkstis, ppm</w:t>
            </w:r>
          </w:p>
        </w:tc>
        <w:tc>
          <w:tcPr>
            <w:tcW w:w="1239" w:type="dxa"/>
            <w:shd w:val="clear" w:color="auto" w:fill="auto"/>
            <w:vAlign w:val="center"/>
            <w:hideMark/>
          </w:tcPr>
          <w:p w14:paraId="7B361420" w14:textId="77777777" w:rsidR="00CA3381" w:rsidRPr="00081313" w:rsidRDefault="00CA3381" w:rsidP="00081313">
            <w:pPr>
              <w:widowControl w:val="0"/>
              <w:jc w:val="center"/>
              <w:rPr>
                <w:b/>
                <w:szCs w:val="24"/>
              </w:rPr>
            </w:pPr>
            <w:r w:rsidRPr="00081313">
              <w:rPr>
                <w:b/>
                <w:szCs w:val="24"/>
              </w:rPr>
              <w:t>Medžiagos molinė masė</w:t>
            </w:r>
          </w:p>
        </w:tc>
        <w:tc>
          <w:tcPr>
            <w:tcW w:w="1750" w:type="dxa"/>
            <w:shd w:val="clear" w:color="auto" w:fill="auto"/>
            <w:vAlign w:val="center"/>
            <w:hideMark/>
          </w:tcPr>
          <w:p w14:paraId="64AF1572" w14:textId="77777777" w:rsidR="00CA3381" w:rsidRPr="00081313" w:rsidRDefault="00CA3381" w:rsidP="00081313">
            <w:pPr>
              <w:widowControl w:val="0"/>
              <w:jc w:val="center"/>
              <w:rPr>
                <w:b/>
                <w:szCs w:val="24"/>
              </w:rPr>
            </w:pPr>
            <w:r w:rsidRPr="00081313">
              <w:rPr>
                <w:b/>
                <w:szCs w:val="24"/>
              </w:rPr>
              <w:t>Perskaičiuota medžiagos kvapo slenksčio vertė mg/m</w:t>
            </w:r>
            <w:r w:rsidRPr="00081313">
              <w:rPr>
                <w:b/>
                <w:szCs w:val="24"/>
                <w:vertAlign w:val="superscript"/>
              </w:rPr>
              <w:t>3</w:t>
            </w:r>
          </w:p>
        </w:tc>
      </w:tr>
      <w:tr w:rsidR="00CA3381" w:rsidRPr="00081313" w14:paraId="73F2EF48" w14:textId="77777777" w:rsidTr="00514235">
        <w:trPr>
          <w:trHeight w:val="20"/>
        </w:trPr>
        <w:tc>
          <w:tcPr>
            <w:tcW w:w="2484" w:type="dxa"/>
            <w:shd w:val="clear" w:color="auto" w:fill="auto"/>
            <w:vAlign w:val="center"/>
          </w:tcPr>
          <w:p w14:paraId="63CA43DE" w14:textId="77777777" w:rsidR="00CA3381" w:rsidRPr="00081313" w:rsidRDefault="00CA3381" w:rsidP="00081313">
            <w:pPr>
              <w:widowControl w:val="0"/>
              <w:ind w:firstLine="567"/>
              <w:jc w:val="center"/>
              <w:rPr>
                <w:szCs w:val="24"/>
              </w:rPr>
            </w:pPr>
            <w:r w:rsidRPr="00081313">
              <w:rPr>
                <w:szCs w:val="24"/>
              </w:rPr>
              <w:t>Azoto oksidai</w:t>
            </w:r>
          </w:p>
        </w:tc>
        <w:tc>
          <w:tcPr>
            <w:tcW w:w="1900" w:type="dxa"/>
            <w:shd w:val="clear" w:color="auto" w:fill="auto"/>
            <w:vAlign w:val="center"/>
          </w:tcPr>
          <w:p w14:paraId="619A7DBA" w14:textId="71BE30FF" w:rsidR="00CA3381" w:rsidRPr="00081313" w:rsidRDefault="00CA3381" w:rsidP="00081313">
            <w:pPr>
              <w:widowControl w:val="0"/>
              <w:ind w:firstLine="567"/>
              <w:jc w:val="center"/>
              <w:rPr>
                <w:szCs w:val="24"/>
              </w:rPr>
            </w:pPr>
          </w:p>
        </w:tc>
        <w:tc>
          <w:tcPr>
            <w:tcW w:w="1132" w:type="dxa"/>
            <w:shd w:val="clear" w:color="auto" w:fill="auto"/>
            <w:vAlign w:val="center"/>
          </w:tcPr>
          <w:p w14:paraId="7ED63FDA" w14:textId="77777777" w:rsidR="00CA3381" w:rsidRPr="00081313" w:rsidRDefault="00CA3381" w:rsidP="00081313">
            <w:pPr>
              <w:widowControl w:val="0"/>
              <w:jc w:val="center"/>
              <w:rPr>
                <w:szCs w:val="24"/>
              </w:rPr>
            </w:pPr>
            <w:r w:rsidRPr="00081313">
              <w:rPr>
                <w:szCs w:val="24"/>
              </w:rPr>
              <w:t>0,186</w:t>
            </w:r>
          </w:p>
        </w:tc>
        <w:tc>
          <w:tcPr>
            <w:tcW w:w="1239" w:type="dxa"/>
            <w:shd w:val="clear" w:color="auto" w:fill="auto"/>
            <w:vAlign w:val="center"/>
          </w:tcPr>
          <w:p w14:paraId="7C5C94FD" w14:textId="77777777" w:rsidR="00CA3381" w:rsidRPr="00081313" w:rsidRDefault="00CA3381" w:rsidP="00081313">
            <w:pPr>
              <w:widowControl w:val="0"/>
              <w:jc w:val="center"/>
              <w:rPr>
                <w:szCs w:val="24"/>
              </w:rPr>
            </w:pPr>
            <w:r w:rsidRPr="00081313">
              <w:rPr>
                <w:szCs w:val="24"/>
              </w:rPr>
              <w:t>46</w:t>
            </w:r>
          </w:p>
        </w:tc>
        <w:tc>
          <w:tcPr>
            <w:tcW w:w="1750" w:type="dxa"/>
            <w:shd w:val="clear" w:color="auto" w:fill="auto"/>
            <w:vAlign w:val="center"/>
          </w:tcPr>
          <w:p w14:paraId="06CCA56D" w14:textId="77777777" w:rsidR="00CA3381" w:rsidRPr="00081313" w:rsidRDefault="00CA3381" w:rsidP="00081313">
            <w:pPr>
              <w:widowControl w:val="0"/>
              <w:jc w:val="center"/>
              <w:rPr>
                <w:szCs w:val="24"/>
              </w:rPr>
            </w:pPr>
            <w:r w:rsidRPr="00081313">
              <w:rPr>
                <w:szCs w:val="24"/>
              </w:rPr>
              <w:t>0,35</w:t>
            </w:r>
          </w:p>
        </w:tc>
      </w:tr>
    </w:tbl>
    <w:p w14:paraId="4A4AC645" w14:textId="77777777" w:rsidR="009F23F7" w:rsidRPr="00081313" w:rsidRDefault="009F23F7" w:rsidP="00081313">
      <w:pPr>
        <w:widowControl w:val="0"/>
        <w:ind w:firstLine="567"/>
        <w:jc w:val="both"/>
        <w:rPr>
          <w:szCs w:val="24"/>
          <w:u w:val="single"/>
        </w:rPr>
      </w:pPr>
    </w:p>
    <w:p w14:paraId="49D28F32" w14:textId="7777CEF0" w:rsidR="00CA3381" w:rsidRPr="00F86224" w:rsidRDefault="00CA3381" w:rsidP="00081313">
      <w:pPr>
        <w:widowControl w:val="0"/>
        <w:ind w:firstLine="567"/>
        <w:jc w:val="both"/>
        <w:rPr>
          <w:szCs w:val="24"/>
          <w:u w:val="single"/>
        </w:rPr>
      </w:pPr>
      <w:r w:rsidRPr="00F86224">
        <w:rPr>
          <w:szCs w:val="24"/>
          <w:u w:val="single"/>
        </w:rPr>
        <w:t>Kvapų sklaidos modeliavimas</w:t>
      </w:r>
    </w:p>
    <w:p w14:paraId="2DCC5CB0" w14:textId="77777777" w:rsidR="00CA3381" w:rsidRPr="00F86224" w:rsidRDefault="00CA3381" w:rsidP="00081313">
      <w:pPr>
        <w:widowControl w:val="0"/>
        <w:ind w:firstLine="567"/>
        <w:jc w:val="both"/>
        <w:rPr>
          <w:szCs w:val="24"/>
        </w:rPr>
      </w:pPr>
      <w:r w:rsidRPr="00F86224">
        <w:rPr>
          <w:szCs w:val="24"/>
        </w:rPr>
        <w:t>Kvapo sklaidos modeliavimas atliktas kompiuterinių programų paketu „ISC-AERMOD View”. Grafinis kvapo sklaidos modeliavimo rezultatas pateiktas 10 priede</w:t>
      </w:r>
    </w:p>
    <w:p w14:paraId="140C9884" w14:textId="11A8DEB6" w:rsidR="00CA3381" w:rsidRPr="00F86224" w:rsidRDefault="00CA3381" w:rsidP="00081313">
      <w:pPr>
        <w:widowControl w:val="0"/>
        <w:ind w:firstLine="567"/>
        <w:jc w:val="both"/>
        <w:rPr>
          <w:i/>
          <w:szCs w:val="24"/>
          <w:u w:val="single"/>
        </w:rPr>
      </w:pPr>
      <w:r w:rsidRPr="00F86224">
        <w:rPr>
          <w:i/>
          <w:szCs w:val="24"/>
          <w:u w:val="single"/>
        </w:rPr>
        <w:t>Duomenys kvapų sklaidai modeliuoti</w:t>
      </w:r>
    </w:p>
    <w:p w14:paraId="4243CBDB" w14:textId="77777777" w:rsidR="00CA3381" w:rsidRPr="00F86224" w:rsidRDefault="00CA3381" w:rsidP="00081313">
      <w:pPr>
        <w:widowControl w:val="0"/>
        <w:ind w:firstLine="567"/>
        <w:jc w:val="both"/>
        <w:rPr>
          <w:szCs w:val="24"/>
        </w:rPr>
      </w:pPr>
      <w:r w:rsidRPr="00F86224">
        <w:rPr>
          <w:i/>
          <w:szCs w:val="24"/>
        </w:rPr>
        <w:t>Kvapo sklaidos modeliavimo įvesties parametrai.</w:t>
      </w:r>
      <w:r w:rsidRPr="00F86224">
        <w:rPr>
          <w:szCs w:val="24"/>
        </w:rPr>
        <w:t xml:space="preserve"> Pagal a.t.š. išmetamų teršalų kiekius (11 lentelė) ir aplinkos oro teršalų kvapo slenkstinės vertės (29.1 lentelė) apskaičiuotas kiekvieno </w:t>
      </w:r>
      <w:bookmarkStart w:id="17" w:name="_Hlk125440540"/>
      <w:r w:rsidRPr="00F86224">
        <w:rPr>
          <w:szCs w:val="24"/>
        </w:rPr>
        <w:t>taršos šaltinio išmetamų kvapų kiekis OU</w:t>
      </w:r>
      <w:r w:rsidRPr="00F86224">
        <w:rPr>
          <w:szCs w:val="24"/>
          <w:vertAlign w:val="subscript"/>
        </w:rPr>
        <w:t>E</w:t>
      </w:r>
      <w:r w:rsidRPr="00F86224">
        <w:rPr>
          <w:szCs w:val="24"/>
        </w:rPr>
        <w:t>, naudojant formulę</w:t>
      </w:r>
      <w:bookmarkEnd w:id="17"/>
      <w:r w:rsidRPr="00F86224">
        <w:rPr>
          <w:szCs w:val="24"/>
        </w:rPr>
        <w:t>:</w:t>
      </w:r>
    </w:p>
    <w:p w14:paraId="3DF06A79" w14:textId="0950C926" w:rsidR="00CA3381" w:rsidRPr="00F86224" w:rsidRDefault="00CA3381" w:rsidP="00081313">
      <w:pPr>
        <w:widowControl w:val="0"/>
        <w:ind w:firstLine="567"/>
        <w:jc w:val="both"/>
        <w:rPr>
          <w:i/>
          <w:szCs w:val="24"/>
          <w:lang w:val="en-US"/>
        </w:rPr>
      </w:pPr>
      <m:oMathPara>
        <m:oMath>
          <m:r>
            <w:rPr>
              <w:rFonts w:ascii="Cambria Math" w:hAnsi="Cambria Math"/>
              <w:szCs w:val="24"/>
            </w:rPr>
            <m:t>E</m:t>
          </m:r>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med</m:t>
              </m:r>
              <m:r>
                <w:rPr>
                  <w:rFonts w:ascii="Cambria Math" w:hAnsi="Cambria Math"/>
                  <w:szCs w:val="24"/>
                </w:rPr>
                <m:t>ž</m:t>
              </m:r>
            </m:sub>
          </m:sSub>
          <m:r>
            <w:rPr>
              <w:rFonts w:ascii="Cambria Math" w:hAnsi="Cambria Math"/>
              <w:szCs w:val="24"/>
              <w:lang w:val="en-US"/>
            </w:rPr>
            <m:t>/KSV×V</m:t>
          </m:r>
        </m:oMath>
      </m:oMathPara>
    </w:p>
    <w:p w14:paraId="4B317C99" w14:textId="77777777" w:rsidR="00CA3381" w:rsidRPr="00F86224" w:rsidRDefault="00CA3381" w:rsidP="00081313">
      <w:pPr>
        <w:widowControl w:val="0"/>
        <w:ind w:firstLine="567"/>
        <w:jc w:val="both"/>
        <w:rPr>
          <w:szCs w:val="24"/>
        </w:rPr>
      </w:pPr>
      <w:r w:rsidRPr="00F86224">
        <w:rPr>
          <w:szCs w:val="24"/>
        </w:rPr>
        <w:t>Kur,</w:t>
      </w:r>
    </w:p>
    <w:p w14:paraId="4485CEDA" w14:textId="77777777" w:rsidR="00CA3381" w:rsidRPr="00F86224" w:rsidRDefault="00CA3381" w:rsidP="00081313">
      <w:pPr>
        <w:widowControl w:val="0"/>
        <w:ind w:firstLine="567"/>
        <w:jc w:val="both"/>
        <w:rPr>
          <w:szCs w:val="24"/>
        </w:rPr>
      </w:pPr>
      <w:r w:rsidRPr="00F86224">
        <w:rPr>
          <w:szCs w:val="24"/>
        </w:rPr>
        <w:t>E - kvapų kiekis E (OU</w:t>
      </w:r>
      <w:r w:rsidRPr="00F86224">
        <w:rPr>
          <w:szCs w:val="24"/>
          <w:vertAlign w:val="subscript"/>
        </w:rPr>
        <w:t>E</w:t>
      </w:r>
      <w:r w:rsidRPr="00F86224">
        <w:rPr>
          <w:szCs w:val="24"/>
        </w:rPr>
        <w:t>/s);</w:t>
      </w:r>
    </w:p>
    <w:p w14:paraId="5C5D4FCB" w14:textId="77777777" w:rsidR="00CA3381" w:rsidRPr="00F86224" w:rsidRDefault="00CA3381" w:rsidP="00081313">
      <w:pPr>
        <w:widowControl w:val="0"/>
        <w:ind w:firstLine="567"/>
        <w:jc w:val="both"/>
        <w:rPr>
          <w:szCs w:val="24"/>
        </w:rPr>
      </w:pPr>
      <w:proofErr w:type="spellStart"/>
      <w:r w:rsidRPr="00F86224">
        <w:rPr>
          <w:szCs w:val="24"/>
        </w:rPr>
        <w:t>C</w:t>
      </w:r>
      <w:r w:rsidRPr="00F86224">
        <w:rPr>
          <w:szCs w:val="24"/>
          <w:vertAlign w:val="subscript"/>
        </w:rPr>
        <w:t>medž</w:t>
      </w:r>
      <w:proofErr w:type="spellEnd"/>
      <w:r w:rsidRPr="00F86224">
        <w:rPr>
          <w:szCs w:val="24"/>
        </w:rPr>
        <w:t xml:space="preserve"> – maksimali teršalo koncentracija mg/Nm</w:t>
      </w:r>
      <w:r w:rsidRPr="00F86224">
        <w:rPr>
          <w:szCs w:val="24"/>
          <w:vertAlign w:val="superscript"/>
        </w:rPr>
        <w:t>3</w:t>
      </w:r>
      <w:r w:rsidRPr="00F86224">
        <w:rPr>
          <w:szCs w:val="24"/>
        </w:rPr>
        <w:t>;</w:t>
      </w:r>
    </w:p>
    <w:p w14:paraId="02CB0D58" w14:textId="77777777" w:rsidR="00CA3381" w:rsidRPr="00F86224" w:rsidRDefault="00CA3381" w:rsidP="00081313">
      <w:pPr>
        <w:widowControl w:val="0"/>
        <w:ind w:firstLine="567"/>
        <w:jc w:val="both"/>
        <w:rPr>
          <w:szCs w:val="24"/>
        </w:rPr>
      </w:pPr>
      <w:r w:rsidRPr="00F86224">
        <w:rPr>
          <w:szCs w:val="24"/>
        </w:rPr>
        <w:t>KSV - medžiagos kvapo slenksčio vertė mg/m</w:t>
      </w:r>
      <w:r w:rsidRPr="00F86224">
        <w:rPr>
          <w:szCs w:val="24"/>
          <w:vertAlign w:val="superscript"/>
        </w:rPr>
        <w:t>3</w:t>
      </w:r>
      <w:r w:rsidRPr="00F86224">
        <w:rPr>
          <w:szCs w:val="24"/>
        </w:rPr>
        <w:t>;</w:t>
      </w:r>
    </w:p>
    <w:p w14:paraId="42CBA057" w14:textId="77777777" w:rsidR="00CA3381" w:rsidRPr="00F86224" w:rsidRDefault="00CA3381" w:rsidP="00081313">
      <w:pPr>
        <w:widowControl w:val="0"/>
        <w:ind w:firstLine="567"/>
        <w:jc w:val="both"/>
        <w:rPr>
          <w:szCs w:val="24"/>
        </w:rPr>
      </w:pPr>
      <w:r w:rsidRPr="00F86224">
        <w:rPr>
          <w:szCs w:val="24"/>
        </w:rPr>
        <w:t>V – tūrio debitas Nm</w:t>
      </w:r>
      <w:r w:rsidRPr="00F86224">
        <w:rPr>
          <w:szCs w:val="24"/>
          <w:vertAlign w:val="superscript"/>
        </w:rPr>
        <w:t>3</w:t>
      </w:r>
      <w:r w:rsidRPr="00F86224">
        <w:rPr>
          <w:szCs w:val="24"/>
        </w:rPr>
        <w:t>/s.</w:t>
      </w:r>
    </w:p>
    <w:p w14:paraId="18D30C5E" w14:textId="77777777" w:rsidR="00CA3381" w:rsidRPr="00F86224" w:rsidRDefault="00CA3381" w:rsidP="00081313">
      <w:pPr>
        <w:widowControl w:val="0"/>
        <w:ind w:firstLine="567"/>
        <w:jc w:val="both"/>
        <w:rPr>
          <w:szCs w:val="24"/>
        </w:rPr>
      </w:pPr>
    </w:p>
    <w:p w14:paraId="738E25B2" w14:textId="71162326" w:rsidR="00CA3381" w:rsidRPr="00CA3381" w:rsidRDefault="00CA3381" w:rsidP="00CA3381">
      <w:pPr>
        <w:ind w:firstLine="567"/>
        <w:rPr>
          <w:szCs w:val="24"/>
        </w:rPr>
      </w:pPr>
      <w:r w:rsidRPr="00CA3381">
        <w:rPr>
          <w:bCs/>
          <w:szCs w:val="24"/>
        </w:rPr>
        <w:t>Stacionarių kvapų</w:t>
      </w:r>
      <w:r w:rsidRPr="00CA3381">
        <w:rPr>
          <w:szCs w:val="24"/>
        </w:rPr>
        <w:t xml:space="preserve"> šaltinių duomenys</w:t>
      </w:r>
    </w:p>
    <w:tbl>
      <w:tblPr>
        <w:tblW w:w="14170" w:type="dxa"/>
        <w:tblInd w:w="113" w:type="dxa"/>
        <w:tblLayout w:type="fixed"/>
        <w:tblLook w:val="04A0" w:firstRow="1" w:lastRow="0" w:firstColumn="1" w:lastColumn="0" w:noHBand="0" w:noVBand="1"/>
      </w:tblPr>
      <w:tblGrid>
        <w:gridCol w:w="1158"/>
        <w:gridCol w:w="1985"/>
        <w:gridCol w:w="992"/>
        <w:gridCol w:w="1134"/>
        <w:gridCol w:w="1105"/>
        <w:gridCol w:w="1134"/>
        <w:gridCol w:w="1160"/>
        <w:gridCol w:w="1392"/>
        <w:gridCol w:w="1105"/>
        <w:gridCol w:w="1588"/>
        <w:gridCol w:w="1417"/>
      </w:tblGrid>
      <w:tr w:rsidR="00CA3381" w:rsidRPr="00CA3381" w14:paraId="3A08DD3D" w14:textId="77777777" w:rsidTr="00514235">
        <w:trPr>
          <w:trHeight w:val="20"/>
        </w:trPr>
        <w:tc>
          <w:tcPr>
            <w:tcW w:w="7508" w:type="dxa"/>
            <w:gridSpan w:val="6"/>
            <w:tcBorders>
              <w:top w:val="single" w:sz="4" w:space="0" w:color="auto"/>
              <w:left w:val="single" w:sz="4" w:space="0" w:color="auto"/>
              <w:bottom w:val="single" w:sz="4" w:space="0" w:color="auto"/>
              <w:right w:val="single" w:sz="4" w:space="0" w:color="auto"/>
            </w:tcBorders>
            <w:shd w:val="clear" w:color="auto" w:fill="auto"/>
            <w:hideMark/>
          </w:tcPr>
          <w:p w14:paraId="2F491CAB" w14:textId="77777777" w:rsidR="00CA3381" w:rsidRPr="00CA3381" w:rsidRDefault="00CA3381" w:rsidP="00514235">
            <w:pPr>
              <w:jc w:val="center"/>
              <w:rPr>
                <w:b/>
                <w:bCs/>
                <w:color w:val="000000"/>
                <w:szCs w:val="24"/>
              </w:rPr>
            </w:pPr>
            <w:r w:rsidRPr="00CA3381">
              <w:rPr>
                <w:b/>
                <w:bCs/>
                <w:color w:val="000000"/>
                <w:szCs w:val="24"/>
              </w:rPr>
              <w:t>Kvapo šaltinis</w:t>
            </w:r>
          </w:p>
        </w:tc>
        <w:tc>
          <w:tcPr>
            <w:tcW w:w="3657" w:type="dxa"/>
            <w:gridSpan w:val="3"/>
            <w:tcBorders>
              <w:top w:val="single" w:sz="4" w:space="0" w:color="auto"/>
              <w:left w:val="nil"/>
              <w:bottom w:val="single" w:sz="4" w:space="0" w:color="auto"/>
              <w:right w:val="single" w:sz="4" w:space="0" w:color="auto"/>
            </w:tcBorders>
            <w:shd w:val="clear" w:color="auto" w:fill="auto"/>
            <w:hideMark/>
          </w:tcPr>
          <w:p w14:paraId="22DDA177" w14:textId="77777777" w:rsidR="00CA3381" w:rsidRPr="00CA3381" w:rsidRDefault="00CA3381" w:rsidP="00514235">
            <w:pPr>
              <w:jc w:val="center"/>
              <w:rPr>
                <w:b/>
                <w:bCs/>
                <w:color w:val="000000"/>
                <w:szCs w:val="24"/>
              </w:rPr>
            </w:pPr>
            <w:r w:rsidRPr="00CA3381">
              <w:rPr>
                <w:b/>
                <w:bCs/>
                <w:color w:val="000000"/>
                <w:szCs w:val="24"/>
              </w:rPr>
              <w:t>Išmetamųjų dujų rodikliai pavyzdžio paėmimo (matavimo) vietoje</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8827CD" w14:textId="77777777" w:rsidR="00CA3381" w:rsidRPr="00CA3381" w:rsidRDefault="00CA3381" w:rsidP="00514235">
            <w:pPr>
              <w:jc w:val="center"/>
              <w:rPr>
                <w:b/>
                <w:bCs/>
                <w:color w:val="000000"/>
                <w:szCs w:val="24"/>
              </w:rPr>
            </w:pPr>
            <w:r w:rsidRPr="00CA3381">
              <w:rPr>
                <w:b/>
                <w:bCs/>
                <w:color w:val="000000"/>
                <w:szCs w:val="24"/>
              </w:rPr>
              <w:t>Kvapo emisijos rodiklis</w:t>
            </w:r>
            <w:r w:rsidRPr="00CA3381">
              <w:rPr>
                <w:b/>
                <w:bCs/>
                <w:color w:val="000000"/>
                <w:szCs w:val="24"/>
                <w:vertAlign w:val="superscript"/>
              </w:rPr>
              <w:t>1</w:t>
            </w:r>
            <w:r w:rsidRPr="00CA3381">
              <w:rPr>
                <w:b/>
                <w:bCs/>
                <w:color w:val="000000"/>
                <w:szCs w:val="24"/>
              </w:rPr>
              <w:t xml:space="preserve">, </w:t>
            </w:r>
            <w:r w:rsidRPr="00CA3381">
              <w:rPr>
                <w:b/>
                <w:bCs/>
                <w:color w:val="000000"/>
                <w:szCs w:val="24"/>
                <w:u w:val="single"/>
              </w:rPr>
              <w:t>OUE/s,</w:t>
            </w:r>
            <w:r w:rsidRPr="00CA3381">
              <w:rPr>
                <w:b/>
                <w:bCs/>
                <w:color w:val="000000"/>
                <w:szCs w:val="24"/>
              </w:rPr>
              <w:t xml:space="preserve"> OUE/m/s, OUE/m</w:t>
            </w:r>
            <w:r w:rsidRPr="00CA3381">
              <w:rPr>
                <w:b/>
                <w:bCs/>
                <w:color w:val="000000"/>
                <w:szCs w:val="24"/>
                <w:vertAlign w:val="superscript"/>
              </w:rPr>
              <w:t>2</w:t>
            </w:r>
            <w:r w:rsidRPr="00CA3381">
              <w:rPr>
                <w:b/>
                <w:bCs/>
                <w:color w:val="000000"/>
                <w:szCs w:val="24"/>
              </w:rPr>
              <w:t>/s, OUE/m</w:t>
            </w:r>
            <w:r w:rsidRPr="00CA3381">
              <w:rPr>
                <w:b/>
                <w:bCs/>
                <w:color w:val="000000"/>
                <w:szCs w:val="24"/>
                <w:vertAlign w:val="superscript"/>
              </w:rPr>
              <w:t>3</w:t>
            </w:r>
            <w:r w:rsidRPr="00CA3381">
              <w:rPr>
                <w:b/>
                <w:bCs/>
                <w:color w:val="000000"/>
                <w:szCs w:val="24"/>
              </w:rPr>
              <w:t>/s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6BA796" w14:textId="77777777" w:rsidR="00CA3381" w:rsidRPr="00CA3381" w:rsidRDefault="00CA3381" w:rsidP="00514235">
            <w:pPr>
              <w:jc w:val="center"/>
              <w:rPr>
                <w:b/>
                <w:bCs/>
                <w:color w:val="000000"/>
                <w:szCs w:val="24"/>
              </w:rPr>
            </w:pPr>
            <w:r w:rsidRPr="00CA3381">
              <w:rPr>
                <w:b/>
                <w:bCs/>
                <w:color w:val="000000"/>
                <w:szCs w:val="24"/>
              </w:rPr>
              <w:t xml:space="preserve">Kvapų išmetimo (stacionariųjų taršos šaltinių veikimo) trukmė per </w:t>
            </w:r>
            <w:r w:rsidRPr="00CA3381">
              <w:rPr>
                <w:b/>
                <w:bCs/>
                <w:color w:val="000000"/>
                <w:szCs w:val="24"/>
              </w:rPr>
              <w:lastRenderedPageBreak/>
              <w:t>parą/savaitę/ metus, nurodant konkrečias valandas, val/metus</w:t>
            </w:r>
          </w:p>
        </w:tc>
      </w:tr>
      <w:tr w:rsidR="00CA3381" w:rsidRPr="00CA3381" w14:paraId="3370CB84" w14:textId="77777777" w:rsidTr="003E4920">
        <w:trPr>
          <w:trHeight w:val="20"/>
        </w:trPr>
        <w:tc>
          <w:tcPr>
            <w:tcW w:w="1158" w:type="dxa"/>
            <w:tcBorders>
              <w:top w:val="nil"/>
              <w:left w:val="single" w:sz="4" w:space="0" w:color="auto"/>
              <w:bottom w:val="single" w:sz="4" w:space="0" w:color="auto"/>
              <w:right w:val="single" w:sz="4" w:space="0" w:color="auto"/>
            </w:tcBorders>
            <w:shd w:val="clear" w:color="auto" w:fill="auto"/>
            <w:hideMark/>
          </w:tcPr>
          <w:p w14:paraId="011C4C66" w14:textId="77777777" w:rsidR="00CA3381" w:rsidRPr="00CA3381" w:rsidRDefault="00CA3381" w:rsidP="00514235">
            <w:pPr>
              <w:jc w:val="center"/>
              <w:rPr>
                <w:b/>
                <w:bCs/>
                <w:color w:val="000000"/>
                <w:szCs w:val="24"/>
              </w:rPr>
            </w:pPr>
            <w:r w:rsidRPr="00CA3381">
              <w:rPr>
                <w:b/>
                <w:bCs/>
                <w:color w:val="000000"/>
                <w:szCs w:val="24"/>
              </w:rPr>
              <w:t>Kvapo šaltinio Nr.</w:t>
            </w:r>
          </w:p>
        </w:tc>
        <w:tc>
          <w:tcPr>
            <w:tcW w:w="1985" w:type="dxa"/>
            <w:tcBorders>
              <w:top w:val="nil"/>
              <w:left w:val="nil"/>
              <w:bottom w:val="single" w:sz="4" w:space="0" w:color="auto"/>
              <w:right w:val="single" w:sz="4" w:space="0" w:color="auto"/>
            </w:tcBorders>
            <w:shd w:val="clear" w:color="auto" w:fill="auto"/>
            <w:hideMark/>
          </w:tcPr>
          <w:p w14:paraId="35AB935D" w14:textId="77777777" w:rsidR="00CA3381" w:rsidRPr="00CA3381" w:rsidRDefault="00CA3381" w:rsidP="00514235">
            <w:pPr>
              <w:jc w:val="center"/>
              <w:rPr>
                <w:b/>
                <w:bCs/>
                <w:color w:val="000000"/>
                <w:szCs w:val="24"/>
              </w:rPr>
            </w:pPr>
            <w:r w:rsidRPr="00CA3381">
              <w:rPr>
                <w:b/>
                <w:bCs/>
                <w:color w:val="000000"/>
                <w:szCs w:val="24"/>
              </w:rPr>
              <w:t>Pavadinimas</w:t>
            </w:r>
          </w:p>
        </w:tc>
        <w:tc>
          <w:tcPr>
            <w:tcW w:w="2126" w:type="dxa"/>
            <w:gridSpan w:val="2"/>
            <w:tcBorders>
              <w:top w:val="single" w:sz="4" w:space="0" w:color="auto"/>
              <w:left w:val="nil"/>
              <w:bottom w:val="single" w:sz="4" w:space="0" w:color="auto"/>
              <w:right w:val="single" w:sz="4" w:space="0" w:color="auto"/>
            </w:tcBorders>
            <w:shd w:val="clear" w:color="auto" w:fill="auto"/>
            <w:hideMark/>
          </w:tcPr>
          <w:p w14:paraId="12411401" w14:textId="77777777" w:rsidR="00CA3381" w:rsidRPr="00CA3381" w:rsidRDefault="00CA3381" w:rsidP="00514235">
            <w:pPr>
              <w:jc w:val="center"/>
              <w:rPr>
                <w:b/>
                <w:bCs/>
                <w:color w:val="000000"/>
                <w:szCs w:val="24"/>
              </w:rPr>
            </w:pPr>
            <w:r w:rsidRPr="00CA3381">
              <w:rPr>
                <w:b/>
                <w:bCs/>
                <w:color w:val="000000"/>
                <w:szCs w:val="24"/>
              </w:rPr>
              <w:t xml:space="preserve">Koordinatės (plotinio šaltino perimetro </w:t>
            </w:r>
            <w:r w:rsidRPr="00CA3381">
              <w:rPr>
                <w:b/>
                <w:bCs/>
                <w:color w:val="000000"/>
                <w:szCs w:val="24"/>
              </w:rPr>
              <w:lastRenderedPageBreak/>
              <w:t>koordinatės) (LKS)</w:t>
            </w:r>
          </w:p>
        </w:tc>
        <w:tc>
          <w:tcPr>
            <w:tcW w:w="1105" w:type="dxa"/>
            <w:tcBorders>
              <w:top w:val="nil"/>
              <w:left w:val="nil"/>
              <w:bottom w:val="single" w:sz="4" w:space="0" w:color="auto"/>
              <w:right w:val="single" w:sz="4" w:space="0" w:color="auto"/>
            </w:tcBorders>
            <w:shd w:val="clear" w:color="auto" w:fill="auto"/>
            <w:hideMark/>
          </w:tcPr>
          <w:p w14:paraId="65A938A9" w14:textId="77777777" w:rsidR="00CA3381" w:rsidRPr="00CA3381" w:rsidRDefault="00CA3381" w:rsidP="00514235">
            <w:pPr>
              <w:jc w:val="center"/>
              <w:rPr>
                <w:b/>
                <w:bCs/>
                <w:color w:val="000000"/>
                <w:szCs w:val="24"/>
              </w:rPr>
            </w:pPr>
            <w:r w:rsidRPr="00CA3381">
              <w:rPr>
                <w:b/>
                <w:bCs/>
                <w:color w:val="000000"/>
                <w:szCs w:val="24"/>
              </w:rPr>
              <w:lastRenderedPageBreak/>
              <w:t xml:space="preserve">Aukštis nuo žemės </w:t>
            </w:r>
            <w:r w:rsidRPr="00CA3381">
              <w:rPr>
                <w:b/>
                <w:bCs/>
                <w:color w:val="000000"/>
                <w:szCs w:val="24"/>
              </w:rPr>
              <w:lastRenderedPageBreak/>
              <w:t>paviršiaus, m</w:t>
            </w:r>
          </w:p>
        </w:tc>
        <w:tc>
          <w:tcPr>
            <w:tcW w:w="1134" w:type="dxa"/>
            <w:tcBorders>
              <w:top w:val="nil"/>
              <w:left w:val="nil"/>
              <w:bottom w:val="single" w:sz="4" w:space="0" w:color="auto"/>
              <w:right w:val="single" w:sz="4" w:space="0" w:color="auto"/>
            </w:tcBorders>
            <w:shd w:val="clear" w:color="auto" w:fill="auto"/>
            <w:hideMark/>
          </w:tcPr>
          <w:p w14:paraId="27EFA47B" w14:textId="77777777" w:rsidR="00CA3381" w:rsidRPr="00CA3381" w:rsidRDefault="00CA3381" w:rsidP="00514235">
            <w:pPr>
              <w:jc w:val="center"/>
              <w:rPr>
                <w:b/>
                <w:bCs/>
                <w:color w:val="000000"/>
                <w:szCs w:val="24"/>
              </w:rPr>
            </w:pPr>
            <w:r w:rsidRPr="00CA3381">
              <w:rPr>
                <w:b/>
                <w:bCs/>
                <w:color w:val="000000"/>
                <w:szCs w:val="24"/>
              </w:rPr>
              <w:lastRenderedPageBreak/>
              <w:t>išėjimo angos matmenys, m</w:t>
            </w:r>
          </w:p>
        </w:tc>
        <w:tc>
          <w:tcPr>
            <w:tcW w:w="1160" w:type="dxa"/>
            <w:tcBorders>
              <w:top w:val="nil"/>
              <w:left w:val="nil"/>
              <w:bottom w:val="single" w:sz="4" w:space="0" w:color="auto"/>
              <w:right w:val="single" w:sz="4" w:space="0" w:color="auto"/>
            </w:tcBorders>
            <w:shd w:val="clear" w:color="auto" w:fill="auto"/>
            <w:hideMark/>
          </w:tcPr>
          <w:p w14:paraId="2F85CA8B" w14:textId="77777777" w:rsidR="00CA3381" w:rsidRPr="00CA3381" w:rsidRDefault="00CA3381" w:rsidP="00514235">
            <w:pPr>
              <w:jc w:val="center"/>
              <w:rPr>
                <w:b/>
                <w:bCs/>
                <w:color w:val="000000"/>
                <w:szCs w:val="24"/>
              </w:rPr>
            </w:pPr>
            <w:r w:rsidRPr="00CA3381">
              <w:rPr>
                <w:b/>
                <w:bCs/>
                <w:color w:val="000000"/>
                <w:szCs w:val="24"/>
              </w:rPr>
              <w:t>srauto greitis, m/s</w:t>
            </w:r>
          </w:p>
        </w:tc>
        <w:tc>
          <w:tcPr>
            <w:tcW w:w="1392" w:type="dxa"/>
            <w:tcBorders>
              <w:top w:val="nil"/>
              <w:left w:val="nil"/>
              <w:bottom w:val="single" w:sz="4" w:space="0" w:color="auto"/>
              <w:right w:val="single" w:sz="4" w:space="0" w:color="auto"/>
            </w:tcBorders>
            <w:shd w:val="clear" w:color="auto" w:fill="auto"/>
            <w:hideMark/>
          </w:tcPr>
          <w:p w14:paraId="3AB7F164" w14:textId="77777777" w:rsidR="00CA3381" w:rsidRPr="00CA3381" w:rsidRDefault="00CA3381" w:rsidP="00514235">
            <w:pPr>
              <w:jc w:val="center"/>
              <w:rPr>
                <w:b/>
                <w:bCs/>
                <w:color w:val="000000"/>
                <w:szCs w:val="24"/>
              </w:rPr>
            </w:pPr>
            <w:r w:rsidRPr="00CA3381">
              <w:rPr>
                <w:b/>
                <w:bCs/>
                <w:color w:val="000000"/>
                <w:szCs w:val="24"/>
              </w:rPr>
              <w:t>Temperatūra t,º K</w:t>
            </w:r>
          </w:p>
        </w:tc>
        <w:tc>
          <w:tcPr>
            <w:tcW w:w="1105" w:type="dxa"/>
            <w:tcBorders>
              <w:top w:val="nil"/>
              <w:left w:val="nil"/>
              <w:bottom w:val="single" w:sz="4" w:space="0" w:color="auto"/>
              <w:right w:val="single" w:sz="4" w:space="0" w:color="auto"/>
            </w:tcBorders>
            <w:shd w:val="clear" w:color="auto" w:fill="auto"/>
            <w:hideMark/>
          </w:tcPr>
          <w:p w14:paraId="3DB45A53" w14:textId="77777777" w:rsidR="00CA3381" w:rsidRPr="00CA3381" w:rsidRDefault="00CA3381" w:rsidP="00514235">
            <w:pPr>
              <w:jc w:val="center"/>
              <w:rPr>
                <w:b/>
                <w:bCs/>
                <w:color w:val="000000"/>
                <w:szCs w:val="24"/>
              </w:rPr>
            </w:pPr>
            <w:r w:rsidRPr="00CA3381">
              <w:rPr>
                <w:b/>
                <w:bCs/>
                <w:color w:val="000000"/>
                <w:szCs w:val="24"/>
              </w:rPr>
              <w:t>tūrio debitas, Nm</w:t>
            </w:r>
            <w:r w:rsidRPr="00CA3381">
              <w:rPr>
                <w:b/>
                <w:bCs/>
                <w:color w:val="000000"/>
                <w:szCs w:val="24"/>
                <w:vertAlign w:val="superscript"/>
              </w:rPr>
              <w:t>3</w:t>
            </w:r>
            <w:r w:rsidRPr="00CA3381">
              <w:rPr>
                <w:b/>
                <w:bCs/>
                <w:color w:val="000000"/>
                <w:szCs w:val="24"/>
              </w:rPr>
              <w:t>/s</w:t>
            </w:r>
          </w:p>
        </w:tc>
        <w:tc>
          <w:tcPr>
            <w:tcW w:w="1588" w:type="dxa"/>
            <w:vMerge/>
            <w:tcBorders>
              <w:top w:val="single" w:sz="4" w:space="0" w:color="auto"/>
              <w:left w:val="single" w:sz="4" w:space="0" w:color="auto"/>
              <w:bottom w:val="single" w:sz="4" w:space="0" w:color="auto"/>
              <w:right w:val="single" w:sz="4" w:space="0" w:color="auto"/>
            </w:tcBorders>
            <w:hideMark/>
          </w:tcPr>
          <w:p w14:paraId="4AFA098E" w14:textId="77777777" w:rsidR="00CA3381" w:rsidRPr="00CA3381" w:rsidRDefault="00CA3381" w:rsidP="00514235">
            <w:pPr>
              <w:rPr>
                <w:b/>
                <w:bCs/>
                <w:color w:val="000000"/>
                <w:szCs w:val="24"/>
              </w:rPr>
            </w:pPr>
          </w:p>
        </w:tc>
        <w:tc>
          <w:tcPr>
            <w:tcW w:w="1417" w:type="dxa"/>
            <w:vMerge/>
            <w:tcBorders>
              <w:top w:val="single" w:sz="4" w:space="0" w:color="auto"/>
              <w:left w:val="single" w:sz="4" w:space="0" w:color="auto"/>
              <w:bottom w:val="single" w:sz="4" w:space="0" w:color="auto"/>
              <w:right w:val="single" w:sz="4" w:space="0" w:color="auto"/>
            </w:tcBorders>
            <w:hideMark/>
          </w:tcPr>
          <w:p w14:paraId="754D5989" w14:textId="77777777" w:rsidR="00CA3381" w:rsidRPr="00CA3381" w:rsidRDefault="00CA3381" w:rsidP="00514235">
            <w:pPr>
              <w:rPr>
                <w:b/>
                <w:bCs/>
                <w:color w:val="000000"/>
                <w:szCs w:val="24"/>
              </w:rPr>
            </w:pPr>
          </w:p>
        </w:tc>
      </w:tr>
      <w:tr w:rsidR="00CA3381" w:rsidRPr="00CA3381" w14:paraId="518DCE87" w14:textId="77777777" w:rsidTr="003E4920">
        <w:trPr>
          <w:trHeight w:val="20"/>
        </w:trPr>
        <w:tc>
          <w:tcPr>
            <w:tcW w:w="1158" w:type="dxa"/>
            <w:tcBorders>
              <w:top w:val="nil"/>
              <w:left w:val="single" w:sz="4" w:space="0" w:color="auto"/>
              <w:bottom w:val="single" w:sz="4" w:space="0" w:color="auto"/>
              <w:right w:val="single" w:sz="4" w:space="0" w:color="auto"/>
            </w:tcBorders>
            <w:shd w:val="clear" w:color="auto" w:fill="auto"/>
            <w:hideMark/>
          </w:tcPr>
          <w:p w14:paraId="093C4C6A" w14:textId="77777777" w:rsidR="00CA3381" w:rsidRPr="00CA3381" w:rsidRDefault="00CA3381" w:rsidP="00514235">
            <w:pPr>
              <w:jc w:val="center"/>
              <w:rPr>
                <w:b/>
                <w:bCs/>
                <w:color w:val="000000"/>
                <w:szCs w:val="24"/>
              </w:rPr>
            </w:pPr>
            <w:r w:rsidRPr="00CA3381">
              <w:rPr>
                <w:b/>
                <w:bCs/>
                <w:color w:val="000000"/>
                <w:szCs w:val="24"/>
              </w:rPr>
              <w:t>1</w:t>
            </w:r>
          </w:p>
        </w:tc>
        <w:tc>
          <w:tcPr>
            <w:tcW w:w="1985" w:type="dxa"/>
            <w:tcBorders>
              <w:top w:val="nil"/>
              <w:left w:val="nil"/>
              <w:bottom w:val="single" w:sz="4" w:space="0" w:color="auto"/>
              <w:right w:val="single" w:sz="4" w:space="0" w:color="auto"/>
            </w:tcBorders>
            <w:shd w:val="clear" w:color="auto" w:fill="auto"/>
            <w:hideMark/>
          </w:tcPr>
          <w:p w14:paraId="694C4098" w14:textId="77777777" w:rsidR="00CA3381" w:rsidRPr="00CA3381" w:rsidRDefault="00CA3381" w:rsidP="00514235">
            <w:pPr>
              <w:jc w:val="center"/>
              <w:rPr>
                <w:b/>
                <w:bCs/>
                <w:color w:val="000000"/>
                <w:szCs w:val="24"/>
              </w:rPr>
            </w:pPr>
            <w:r w:rsidRPr="00CA3381">
              <w:rPr>
                <w:b/>
                <w:bCs/>
                <w:color w:val="000000"/>
                <w:szCs w:val="24"/>
              </w:rPr>
              <w:t>2</w:t>
            </w:r>
          </w:p>
        </w:tc>
        <w:tc>
          <w:tcPr>
            <w:tcW w:w="992" w:type="dxa"/>
            <w:tcBorders>
              <w:top w:val="nil"/>
              <w:left w:val="nil"/>
              <w:bottom w:val="single" w:sz="4" w:space="0" w:color="auto"/>
              <w:right w:val="single" w:sz="4" w:space="0" w:color="auto"/>
            </w:tcBorders>
            <w:shd w:val="clear" w:color="auto" w:fill="auto"/>
            <w:hideMark/>
          </w:tcPr>
          <w:p w14:paraId="2D56E900" w14:textId="77777777" w:rsidR="00CA3381" w:rsidRPr="00CA3381" w:rsidRDefault="00CA3381" w:rsidP="00514235">
            <w:pPr>
              <w:jc w:val="center"/>
              <w:rPr>
                <w:b/>
                <w:bCs/>
                <w:color w:val="000000"/>
                <w:szCs w:val="24"/>
              </w:rPr>
            </w:pPr>
            <w:r w:rsidRPr="00CA3381">
              <w:rPr>
                <w:b/>
                <w:bCs/>
                <w:color w:val="000000"/>
                <w:szCs w:val="24"/>
              </w:rPr>
              <w:t>3</w:t>
            </w:r>
          </w:p>
        </w:tc>
        <w:tc>
          <w:tcPr>
            <w:tcW w:w="1134" w:type="dxa"/>
            <w:tcBorders>
              <w:top w:val="nil"/>
              <w:left w:val="nil"/>
              <w:bottom w:val="single" w:sz="4" w:space="0" w:color="auto"/>
              <w:right w:val="single" w:sz="4" w:space="0" w:color="auto"/>
            </w:tcBorders>
            <w:shd w:val="clear" w:color="auto" w:fill="auto"/>
            <w:noWrap/>
            <w:hideMark/>
          </w:tcPr>
          <w:p w14:paraId="7A358069" w14:textId="77777777" w:rsidR="00CA3381" w:rsidRPr="00CA3381" w:rsidRDefault="00CA3381" w:rsidP="00514235">
            <w:pPr>
              <w:jc w:val="center"/>
              <w:rPr>
                <w:b/>
                <w:bCs/>
                <w:color w:val="000000"/>
                <w:szCs w:val="24"/>
              </w:rPr>
            </w:pPr>
            <w:r w:rsidRPr="00CA3381">
              <w:rPr>
                <w:b/>
                <w:bCs/>
                <w:color w:val="000000"/>
                <w:szCs w:val="24"/>
              </w:rPr>
              <w:t>3'</w:t>
            </w:r>
          </w:p>
        </w:tc>
        <w:tc>
          <w:tcPr>
            <w:tcW w:w="1105" w:type="dxa"/>
            <w:tcBorders>
              <w:top w:val="nil"/>
              <w:left w:val="nil"/>
              <w:bottom w:val="single" w:sz="4" w:space="0" w:color="auto"/>
              <w:right w:val="single" w:sz="4" w:space="0" w:color="auto"/>
            </w:tcBorders>
            <w:shd w:val="clear" w:color="auto" w:fill="auto"/>
            <w:hideMark/>
          </w:tcPr>
          <w:p w14:paraId="718C2D0F" w14:textId="77777777" w:rsidR="00CA3381" w:rsidRPr="00CA3381" w:rsidRDefault="00CA3381" w:rsidP="00514235">
            <w:pPr>
              <w:jc w:val="center"/>
              <w:rPr>
                <w:b/>
                <w:bCs/>
                <w:color w:val="000000"/>
                <w:szCs w:val="24"/>
              </w:rPr>
            </w:pPr>
            <w:r w:rsidRPr="00CA3381">
              <w:rPr>
                <w:b/>
                <w:bCs/>
                <w:color w:val="000000"/>
                <w:szCs w:val="24"/>
              </w:rPr>
              <w:t>4</w:t>
            </w:r>
          </w:p>
        </w:tc>
        <w:tc>
          <w:tcPr>
            <w:tcW w:w="1134" w:type="dxa"/>
            <w:tcBorders>
              <w:top w:val="nil"/>
              <w:left w:val="nil"/>
              <w:bottom w:val="single" w:sz="4" w:space="0" w:color="auto"/>
              <w:right w:val="single" w:sz="4" w:space="0" w:color="auto"/>
            </w:tcBorders>
            <w:shd w:val="clear" w:color="auto" w:fill="auto"/>
            <w:hideMark/>
          </w:tcPr>
          <w:p w14:paraId="29A98E77" w14:textId="77777777" w:rsidR="00CA3381" w:rsidRPr="00CA3381" w:rsidRDefault="00CA3381" w:rsidP="00514235">
            <w:pPr>
              <w:jc w:val="center"/>
              <w:rPr>
                <w:b/>
                <w:bCs/>
                <w:color w:val="000000"/>
                <w:szCs w:val="24"/>
              </w:rPr>
            </w:pPr>
            <w:r w:rsidRPr="00CA3381">
              <w:rPr>
                <w:b/>
                <w:bCs/>
                <w:color w:val="000000"/>
                <w:szCs w:val="24"/>
              </w:rPr>
              <w:t>5</w:t>
            </w:r>
          </w:p>
        </w:tc>
        <w:tc>
          <w:tcPr>
            <w:tcW w:w="1160" w:type="dxa"/>
            <w:tcBorders>
              <w:top w:val="nil"/>
              <w:left w:val="nil"/>
              <w:bottom w:val="single" w:sz="4" w:space="0" w:color="auto"/>
              <w:right w:val="single" w:sz="4" w:space="0" w:color="auto"/>
            </w:tcBorders>
            <w:shd w:val="clear" w:color="auto" w:fill="auto"/>
            <w:hideMark/>
          </w:tcPr>
          <w:p w14:paraId="68CB2200" w14:textId="77777777" w:rsidR="00CA3381" w:rsidRPr="00CA3381" w:rsidRDefault="00CA3381" w:rsidP="00514235">
            <w:pPr>
              <w:jc w:val="center"/>
              <w:rPr>
                <w:b/>
                <w:bCs/>
                <w:color w:val="000000"/>
                <w:szCs w:val="24"/>
              </w:rPr>
            </w:pPr>
            <w:r w:rsidRPr="00CA3381">
              <w:rPr>
                <w:b/>
                <w:bCs/>
                <w:color w:val="000000"/>
                <w:szCs w:val="24"/>
              </w:rPr>
              <w:t>6</w:t>
            </w:r>
          </w:p>
        </w:tc>
        <w:tc>
          <w:tcPr>
            <w:tcW w:w="1392" w:type="dxa"/>
            <w:tcBorders>
              <w:top w:val="nil"/>
              <w:left w:val="nil"/>
              <w:bottom w:val="single" w:sz="4" w:space="0" w:color="auto"/>
              <w:right w:val="single" w:sz="4" w:space="0" w:color="auto"/>
            </w:tcBorders>
            <w:shd w:val="clear" w:color="auto" w:fill="auto"/>
            <w:hideMark/>
          </w:tcPr>
          <w:p w14:paraId="53E451BC" w14:textId="77777777" w:rsidR="00CA3381" w:rsidRPr="00CA3381" w:rsidRDefault="00CA3381" w:rsidP="00514235">
            <w:pPr>
              <w:jc w:val="center"/>
              <w:rPr>
                <w:b/>
                <w:bCs/>
                <w:color w:val="000000"/>
                <w:szCs w:val="24"/>
              </w:rPr>
            </w:pPr>
            <w:r w:rsidRPr="00CA3381">
              <w:rPr>
                <w:b/>
                <w:bCs/>
                <w:color w:val="000000"/>
                <w:szCs w:val="24"/>
              </w:rPr>
              <w:t>7</w:t>
            </w:r>
          </w:p>
        </w:tc>
        <w:tc>
          <w:tcPr>
            <w:tcW w:w="1105" w:type="dxa"/>
            <w:tcBorders>
              <w:top w:val="nil"/>
              <w:left w:val="nil"/>
              <w:bottom w:val="single" w:sz="4" w:space="0" w:color="auto"/>
              <w:right w:val="single" w:sz="4" w:space="0" w:color="auto"/>
            </w:tcBorders>
            <w:shd w:val="clear" w:color="auto" w:fill="auto"/>
            <w:hideMark/>
          </w:tcPr>
          <w:p w14:paraId="79207D2C" w14:textId="77777777" w:rsidR="00CA3381" w:rsidRPr="00CA3381" w:rsidRDefault="00CA3381" w:rsidP="00514235">
            <w:pPr>
              <w:jc w:val="center"/>
              <w:rPr>
                <w:b/>
                <w:bCs/>
                <w:color w:val="000000"/>
                <w:szCs w:val="24"/>
              </w:rPr>
            </w:pPr>
            <w:r w:rsidRPr="00CA3381">
              <w:rPr>
                <w:b/>
                <w:bCs/>
                <w:color w:val="000000"/>
                <w:szCs w:val="24"/>
              </w:rPr>
              <w:t>8</w:t>
            </w:r>
          </w:p>
        </w:tc>
        <w:tc>
          <w:tcPr>
            <w:tcW w:w="1588" w:type="dxa"/>
            <w:tcBorders>
              <w:top w:val="nil"/>
              <w:left w:val="nil"/>
              <w:bottom w:val="single" w:sz="4" w:space="0" w:color="auto"/>
              <w:right w:val="single" w:sz="4" w:space="0" w:color="auto"/>
            </w:tcBorders>
            <w:shd w:val="clear" w:color="auto" w:fill="auto"/>
            <w:hideMark/>
          </w:tcPr>
          <w:p w14:paraId="6E6F060E" w14:textId="77777777" w:rsidR="00CA3381" w:rsidRPr="00CA3381" w:rsidRDefault="00CA3381" w:rsidP="00514235">
            <w:pPr>
              <w:jc w:val="center"/>
              <w:rPr>
                <w:b/>
                <w:bCs/>
                <w:color w:val="000000"/>
                <w:szCs w:val="24"/>
              </w:rPr>
            </w:pPr>
            <w:r w:rsidRPr="00CA3381">
              <w:rPr>
                <w:b/>
                <w:bCs/>
                <w:color w:val="000000"/>
                <w:szCs w:val="24"/>
              </w:rPr>
              <w:t>9</w:t>
            </w:r>
          </w:p>
        </w:tc>
        <w:tc>
          <w:tcPr>
            <w:tcW w:w="1417" w:type="dxa"/>
            <w:tcBorders>
              <w:top w:val="nil"/>
              <w:left w:val="nil"/>
              <w:bottom w:val="single" w:sz="4" w:space="0" w:color="auto"/>
              <w:right w:val="single" w:sz="4" w:space="0" w:color="auto"/>
            </w:tcBorders>
            <w:shd w:val="clear" w:color="auto" w:fill="auto"/>
            <w:hideMark/>
          </w:tcPr>
          <w:p w14:paraId="344837B4" w14:textId="77777777" w:rsidR="00CA3381" w:rsidRPr="00CA3381" w:rsidRDefault="00CA3381" w:rsidP="00514235">
            <w:pPr>
              <w:jc w:val="center"/>
              <w:rPr>
                <w:b/>
                <w:bCs/>
                <w:color w:val="000000"/>
                <w:szCs w:val="24"/>
              </w:rPr>
            </w:pPr>
            <w:r w:rsidRPr="00CA3381">
              <w:rPr>
                <w:b/>
                <w:bCs/>
                <w:color w:val="000000"/>
                <w:szCs w:val="24"/>
              </w:rPr>
              <w:t>10</w:t>
            </w:r>
          </w:p>
        </w:tc>
      </w:tr>
      <w:tr w:rsidR="00CA3381" w:rsidRPr="00CA3381" w14:paraId="7FBCFD3D" w14:textId="77777777" w:rsidTr="003E4920">
        <w:trPr>
          <w:trHeight w:val="20"/>
        </w:trPr>
        <w:tc>
          <w:tcPr>
            <w:tcW w:w="1158" w:type="dxa"/>
            <w:tcBorders>
              <w:top w:val="nil"/>
              <w:left w:val="single" w:sz="4" w:space="0" w:color="auto"/>
              <w:bottom w:val="single" w:sz="4" w:space="0" w:color="auto"/>
              <w:right w:val="single" w:sz="4" w:space="0" w:color="auto"/>
            </w:tcBorders>
            <w:shd w:val="clear" w:color="auto" w:fill="auto"/>
            <w:noWrap/>
            <w:hideMark/>
          </w:tcPr>
          <w:p w14:paraId="4838FE97" w14:textId="77777777" w:rsidR="00CA3381" w:rsidRPr="00CA3381" w:rsidRDefault="00CA3381" w:rsidP="00514235">
            <w:pPr>
              <w:jc w:val="center"/>
              <w:rPr>
                <w:color w:val="000000"/>
                <w:szCs w:val="24"/>
              </w:rPr>
            </w:pPr>
            <w:r w:rsidRPr="00CA3381">
              <w:rPr>
                <w:color w:val="000000"/>
                <w:szCs w:val="24"/>
              </w:rPr>
              <w:t>001</w:t>
            </w:r>
          </w:p>
        </w:tc>
        <w:tc>
          <w:tcPr>
            <w:tcW w:w="1985" w:type="dxa"/>
            <w:tcBorders>
              <w:top w:val="nil"/>
              <w:left w:val="nil"/>
              <w:bottom w:val="single" w:sz="4" w:space="0" w:color="auto"/>
              <w:right w:val="single" w:sz="4" w:space="0" w:color="auto"/>
            </w:tcBorders>
            <w:shd w:val="clear" w:color="auto" w:fill="auto"/>
            <w:hideMark/>
          </w:tcPr>
          <w:p w14:paraId="4D8BAFC3" w14:textId="77777777" w:rsidR="00CA3381" w:rsidRPr="00CA3381" w:rsidRDefault="00CA3381" w:rsidP="00514235">
            <w:pPr>
              <w:rPr>
                <w:color w:val="000000"/>
                <w:szCs w:val="24"/>
                <w:highlight w:val="yellow"/>
              </w:rPr>
            </w:pPr>
            <w:r w:rsidRPr="00CA3381">
              <w:rPr>
                <w:color w:val="000000"/>
                <w:szCs w:val="24"/>
              </w:rPr>
              <w:t>50 kW galingumo dujinis katilas</w:t>
            </w:r>
          </w:p>
        </w:tc>
        <w:tc>
          <w:tcPr>
            <w:tcW w:w="992" w:type="dxa"/>
            <w:tcBorders>
              <w:top w:val="nil"/>
              <w:left w:val="nil"/>
              <w:bottom w:val="single" w:sz="4" w:space="0" w:color="auto"/>
              <w:right w:val="single" w:sz="4" w:space="0" w:color="auto"/>
            </w:tcBorders>
            <w:shd w:val="clear" w:color="auto" w:fill="auto"/>
            <w:noWrap/>
            <w:hideMark/>
          </w:tcPr>
          <w:p w14:paraId="02E29B91" w14:textId="77777777" w:rsidR="00CA3381" w:rsidRPr="00CA3381" w:rsidRDefault="00CA3381" w:rsidP="00514235">
            <w:pPr>
              <w:jc w:val="center"/>
              <w:rPr>
                <w:color w:val="000000"/>
                <w:szCs w:val="24"/>
              </w:rPr>
            </w:pPr>
            <w:r w:rsidRPr="00CA3381">
              <w:rPr>
                <w:color w:val="000000"/>
                <w:szCs w:val="24"/>
              </w:rPr>
              <w:t>521170</w:t>
            </w:r>
          </w:p>
        </w:tc>
        <w:tc>
          <w:tcPr>
            <w:tcW w:w="1134" w:type="dxa"/>
            <w:tcBorders>
              <w:top w:val="nil"/>
              <w:left w:val="nil"/>
              <w:bottom w:val="single" w:sz="4" w:space="0" w:color="auto"/>
              <w:right w:val="single" w:sz="4" w:space="0" w:color="auto"/>
            </w:tcBorders>
            <w:shd w:val="clear" w:color="auto" w:fill="auto"/>
            <w:noWrap/>
            <w:hideMark/>
          </w:tcPr>
          <w:p w14:paraId="4A76C757" w14:textId="77777777" w:rsidR="00CA3381" w:rsidRPr="00CA3381" w:rsidRDefault="00CA3381" w:rsidP="00514235">
            <w:pPr>
              <w:jc w:val="center"/>
              <w:rPr>
                <w:color w:val="000000"/>
                <w:szCs w:val="24"/>
              </w:rPr>
            </w:pPr>
            <w:r w:rsidRPr="00CA3381">
              <w:rPr>
                <w:color w:val="000000"/>
                <w:szCs w:val="24"/>
              </w:rPr>
              <w:t>6171319</w:t>
            </w:r>
          </w:p>
        </w:tc>
        <w:tc>
          <w:tcPr>
            <w:tcW w:w="1105" w:type="dxa"/>
            <w:tcBorders>
              <w:top w:val="nil"/>
              <w:left w:val="nil"/>
              <w:bottom w:val="single" w:sz="4" w:space="0" w:color="auto"/>
              <w:right w:val="single" w:sz="4" w:space="0" w:color="auto"/>
            </w:tcBorders>
            <w:shd w:val="clear" w:color="auto" w:fill="auto"/>
            <w:noWrap/>
            <w:hideMark/>
          </w:tcPr>
          <w:p w14:paraId="49CA4141" w14:textId="77777777" w:rsidR="00CA3381" w:rsidRPr="00CA3381" w:rsidRDefault="00CA3381" w:rsidP="00514235">
            <w:pPr>
              <w:jc w:val="center"/>
              <w:rPr>
                <w:color w:val="000000"/>
                <w:szCs w:val="24"/>
              </w:rPr>
            </w:pPr>
            <w:r w:rsidRPr="00CA3381">
              <w:rPr>
                <w:color w:val="000000"/>
                <w:szCs w:val="24"/>
              </w:rPr>
              <w:t>11</w:t>
            </w:r>
          </w:p>
        </w:tc>
        <w:tc>
          <w:tcPr>
            <w:tcW w:w="1134" w:type="dxa"/>
            <w:tcBorders>
              <w:top w:val="nil"/>
              <w:left w:val="nil"/>
              <w:bottom w:val="single" w:sz="4" w:space="0" w:color="auto"/>
              <w:right w:val="single" w:sz="4" w:space="0" w:color="auto"/>
            </w:tcBorders>
            <w:shd w:val="clear" w:color="auto" w:fill="auto"/>
            <w:noWrap/>
            <w:hideMark/>
          </w:tcPr>
          <w:p w14:paraId="6F3633A0" w14:textId="77777777" w:rsidR="00CA3381" w:rsidRPr="00CA3381" w:rsidRDefault="00CA3381" w:rsidP="00514235">
            <w:pPr>
              <w:jc w:val="center"/>
              <w:rPr>
                <w:color w:val="000000"/>
                <w:szCs w:val="24"/>
              </w:rPr>
            </w:pPr>
            <w:r w:rsidRPr="00CA3381">
              <w:rPr>
                <w:color w:val="000000"/>
                <w:szCs w:val="24"/>
              </w:rPr>
              <w:t>0,08</w:t>
            </w:r>
          </w:p>
        </w:tc>
        <w:tc>
          <w:tcPr>
            <w:tcW w:w="1160" w:type="dxa"/>
            <w:tcBorders>
              <w:top w:val="nil"/>
              <w:left w:val="nil"/>
              <w:bottom w:val="single" w:sz="4" w:space="0" w:color="auto"/>
              <w:right w:val="single" w:sz="4" w:space="0" w:color="auto"/>
            </w:tcBorders>
            <w:shd w:val="clear" w:color="auto" w:fill="auto"/>
            <w:noWrap/>
            <w:hideMark/>
          </w:tcPr>
          <w:p w14:paraId="0D67793D" w14:textId="77777777" w:rsidR="00CA3381" w:rsidRPr="00CA3381" w:rsidRDefault="00CA3381" w:rsidP="00514235">
            <w:pPr>
              <w:jc w:val="center"/>
              <w:rPr>
                <w:color w:val="000000"/>
                <w:szCs w:val="24"/>
              </w:rPr>
            </w:pPr>
            <w:r w:rsidRPr="00CA3381">
              <w:rPr>
                <w:color w:val="000000"/>
                <w:szCs w:val="24"/>
              </w:rPr>
              <w:t>15,00</w:t>
            </w:r>
          </w:p>
        </w:tc>
        <w:tc>
          <w:tcPr>
            <w:tcW w:w="1392" w:type="dxa"/>
            <w:tcBorders>
              <w:top w:val="nil"/>
              <w:left w:val="nil"/>
              <w:bottom w:val="single" w:sz="4" w:space="0" w:color="auto"/>
              <w:right w:val="single" w:sz="4" w:space="0" w:color="auto"/>
            </w:tcBorders>
            <w:shd w:val="clear" w:color="auto" w:fill="auto"/>
            <w:noWrap/>
            <w:hideMark/>
          </w:tcPr>
          <w:p w14:paraId="55A2D33B" w14:textId="77777777" w:rsidR="00CA3381" w:rsidRPr="00CA3381" w:rsidRDefault="00CA3381" w:rsidP="00514235">
            <w:pPr>
              <w:jc w:val="center"/>
              <w:rPr>
                <w:color w:val="000000"/>
                <w:szCs w:val="24"/>
              </w:rPr>
            </w:pPr>
            <w:r w:rsidRPr="00CA3381">
              <w:rPr>
                <w:color w:val="000000"/>
                <w:szCs w:val="24"/>
              </w:rPr>
              <w:t>342,75</w:t>
            </w:r>
          </w:p>
        </w:tc>
        <w:tc>
          <w:tcPr>
            <w:tcW w:w="1105" w:type="dxa"/>
            <w:tcBorders>
              <w:top w:val="nil"/>
              <w:left w:val="nil"/>
              <w:bottom w:val="single" w:sz="4" w:space="0" w:color="auto"/>
              <w:right w:val="single" w:sz="4" w:space="0" w:color="auto"/>
            </w:tcBorders>
            <w:shd w:val="clear" w:color="auto" w:fill="auto"/>
            <w:noWrap/>
            <w:hideMark/>
          </w:tcPr>
          <w:p w14:paraId="628E4F81" w14:textId="77777777" w:rsidR="00CA3381" w:rsidRPr="00CA3381" w:rsidRDefault="00CA3381" w:rsidP="00514235">
            <w:pPr>
              <w:jc w:val="center"/>
              <w:rPr>
                <w:color w:val="000000"/>
                <w:szCs w:val="24"/>
                <w:highlight w:val="yellow"/>
              </w:rPr>
            </w:pPr>
            <w:r w:rsidRPr="00CA3381">
              <w:rPr>
                <w:szCs w:val="24"/>
              </w:rPr>
              <w:t>0,02</w:t>
            </w:r>
          </w:p>
        </w:tc>
        <w:tc>
          <w:tcPr>
            <w:tcW w:w="1588" w:type="dxa"/>
            <w:tcBorders>
              <w:top w:val="nil"/>
              <w:left w:val="nil"/>
              <w:bottom w:val="single" w:sz="4" w:space="0" w:color="auto"/>
              <w:right w:val="single" w:sz="4" w:space="0" w:color="auto"/>
            </w:tcBorders>
            <w:shd w:val="clear" w:color="auto" w:fill="auto"/>
            <w:noWrap/>
            <w:hideMark/>
          </w:tcPr>
          <w:p w14:paraId="088CF63D" w14:textId="77777777" w:rsidR="00CA3381" w:rsidRPr="00CA3381" w:rsidRDefault="00CA3381" w:rsidP="00514235">
            <w:pPr>
              <w:jc w:val="center"/>
              <w:rPr>
                <w:color w:val="000000"/>
                <w:szCs w:val="24"/>
              </w:rPr>
            </w:pPr>
            <w:r w:rsidRPr="00CA3381">
              <w:rPr>
                <w:color w:val="000000"/>
                <w:szCs w:val="24"/>
              </w:rPr>
              <w:t>11,29</w:t>
            </w:r>
          </w:p>
        </w:tc>
        <w:tc>
          <w:tcPr>
            <w:tcW w:w="1417" w:type="dxa"/>
            <w:tcBorders>
              <w:top w:val="nil"/>
              <w:left w:val="nil"/>
              <w:bottom w:val="single" w:sz="4" w:space="0" w:color="auto"/>
              <w:right w:val="single" w:sz="4" w:space="0" w:color="auto"/>
            </w:tcBorders>
            <w:shd w:val="clear" w:color="auto" w:fill="auto"/>
            <w:noWrap/>
            <w:hideMark/>
          </w:tcPr>
          <w:p w14:paraId="22CF24A1" w14:textId="77777777" w:rsidR="00CA3381" w:rsidRPr="00CA3381" w:rsidRDefault="00CA3381" w:rsidP="00514235">
            <w:pPr>
              <w:jc w:val="center"/>
              <w:rPr>
                <w:color w:val="000000"/>
                <w:szCs w:val="24"/>
                <w:highlight w:val="yellow"/>
              </w:rPr>
            </w:pPr>
            <w:r w:rsidRPr="00CA3381">
              <w:rPr>
                <w:szCs w:val="24"/>
              </w:rPr>
              <w:t>4380</w:t>
            </w:r>
          </w:p>
        </w:tc>
      </w:tr>
      <w:tr w:rsidR="00CA3381" w:rsidRPr="00CA3381" w14:paraId="4E39749E" w14:textId="77777777" w:rsidTr="003E4920">
        <w:trPr>
          <w:trHeight w:val="20"/>
        </w:trPr>
        <w:tc>
          <w:tcPr>
            <w:tcW w:w="1158" w:type="dxa"/>
            <w:tcBorders>
              <w:top w:val="nil"/>
              <w:left w:val="single" w:sz="4" w:space="0" w:color="auto"/>
              <w:bottom w:val="single" w:sz="4" w:space="0" w:color="auto"/>
              <w:right w:val="single" w:sz="4" w:space="0" w:color="auto"/>
            </w:tcBorders>
            <w:shd w:val="clear" w:color="auto" w:fill="auto"/>
            <w:noWrap/>
            <w:hideMark/>
          </w:tcPr>
          <w:p w14:paraId="104C1BAD" w14:textId="77777777" w:rsidR="00CA3381" w:rsidRPr="00CA3381" w:rsidRDefault="00CA3381" w:rsidP="00514235">
            <w:pPr>
              <w:jc w:val="center"/>
              <w:rPr>
                <w:color w:val="000000"/>
                <w:szCs w:val="24"/>
              </w:rPr>
            </w:pPr>
            <w:r w:rsidRPr="00CA3381">
              <w:rPr>
                <w:color w:val="000000"/>
                <w:szCs w:val="24"/>
              </w:rPr>
              <w:t>002</w:t>
            </w:r>
          </w:p>
        </w:tc>
        <w:tc>
          <w:tcPr>
            <w:tcW w:w="1985" w:type="dxa"/>
            <w:tcBorders>
              <w:top w:val="nil"/>
              <w:left w:val="single" w:sz="4" w:space="0" w:color="auto"/>
              <w:bottom w:val="single" w:sz="4" w:space="0" w:color="auto"/>
              <w:right w:val="single" w:sz="4" w:space="0" w:color="auto"/>
            </w:tcBorders>
            <w:shd w:val="clear" w:color="auto" w:fill="auto"/>
            <w:noWrap/>
            <w:hideMark/>
          </w:tcPr>
          <w:p w14:paraId="52CE81E8" w14:textId="77777777" w:rsidR="00CA3381" w:rsidRPr="00CA3381" w:rsidRDefault="00CA3381" w:rsidP="00514235">
            <w:pPr>
              <w:rPr>
                <w:color w:val="000000"/>
                <w:szCs w:val="24"/>
                <w:highlight w:val="yellow"/>
              </w:rPr>
            </w:pPr>
            <w:r w:rsidRPr="00CA3381">
              <w:rPr>
                <w:color w:val="000000"/>
                <w:szCs w:val="24"/>
              </w:rPr>
              <w:t>33,3-90,8 kW gamtinių dujų degiklis (OŠV-1)</w:t>
            </w:r>
          </w:p>
        </w:tc>
        <w:tc>
          <w:tcPr>
            <w:tcW w:w="992" w:type="dxa"/>
            <w:tcBorders>
              <w:top w:val="nil"/>
              <w:left w:val="nil"/>
              <w:bottom w:val="single" w:sz="4" w:space="0" w:color="auto"/>
              <w:right w:val="single" w:sz="4" w:space="0" w:color="auto"/>
            </w:tcBorders>
            <w:shd w:val="clear" w:color="auto" w:fill="auto"/>
            <w:noWrap/>
            <w:hideMark/>
          </w:tcPr>
          <w:p w14:paraId="575A74C0" w14:textId="77777777" w:rsidR="00CA3381" w:rsidRPr="00CA3381" w:rsidRDefault="00CA3381" w:rsidP="00514235">
            <w:pPr>
              <w:jc w:val="center"/>
              <w:rPr>
                <w:color w:val="000000"/>
                <w:szCs w:val="24"/>
              </w:rPr>
            </w:pPr>
            <w:r w:rsidRPr="00CA3381">
              <w:rPr>
                <w:color w:val="000000"/>
                <w:szCs w:val="24"/>
              </w:rPr>
              <w:t>521170</w:t>
            </w:r>
          </w:p>
        </w:tc>
        <w:tc>
          <w:tcPr>
            <w:tcW w:w="1134" w:type="dxa"/>
            <w:tcBorders>
              <w:top w:val="nil"/>
              <w:left w:val="nil"/>
              <w:bottom w:val="single" w:sz="4" w:space="0" w:color="auto"/>
              <w:right w:val="single" w:sz="4" w:space="0" w:color="auto"/>
            </w:tcBorders>
            <w:shd w:val="clear" w:color="auto" w:fill="auto"/>
            <w:noWrap/>
            <w:hideMark/>
          </w:tcPr>
          <w:p w14:paraId="443DD0ED" w14:textId="77777777" w:rsidR="00CA3381" w:rsidRPr="00CA3381" w:rsidRDefault="00CA3381" w:rsidP="00514235">
            <w:pPr>
              <w:jc w:val="center"/>
              <w:rPr>
                <w:color w:val="000000"/>
                <w:szCs w:val="24"/>
              </w:rPr>
            </w:pPr>
            <w:r w:rsidRPr="00CA3381">
              <w:rPr>
                <w:color w:val="000000"/>
                <w:szCs w:val="24"/>
              </w:rPr>
              <w:t>6171365</w:t>
            </w:r>
          </w:p>
        </w:tc>
        <w:tc>
          <w:tcPr>
            <w:tcW w:w="1105" w:type="dxa"/>
            <w:tcBorders>
              <w:top w:val="nil"/>
              <w:left w:val="nil"/>
              <w:bottom w:val="single" w:sz="4" w:space="0" w:color="auto"/>
              <w:right w:val="single" w:sz="4" w:space="0" w:color="auto"/>
            </w:tcBorders>
            <w:shd w:val="clear" w:color="auto" w:fill="auto"/>
            <w:noWrap/>
            <w:hideMark/>
          </w:tcPr>
          <w:p w14:paraId="1284F283" w14:textId="77777777" w:rsidR="00CA3381" w:rsidRPr="00CA3381" w:rsidRDefault="00CA3381" w:rsidP="00514235">
            <w:pPr>
              <w:jc w:val="center"/>
              <w:rPr>
                <w:color w:val="000000"/>
                <w:szCs w:val="24"/>
              </w:rPr>
            </w:pPr>
            <w:r w:rsidRPr="00CA3381">
              <w:rPr>
                <w:color w:val="000000"/>
                <w:szCs w:val="24"/>
              </w:rPr>
              <w:t>11</w:t>
            </w:r>
          </w:p>
        </w:tc>
        <w:tc>
          <w:tcPr>
            <w:tcW w:w="1134" w:type="dxa"/>
            <w:tcBorders>
              <w:top w:val="nil"/>
              <w:left w:val="nil"/>
              <w:bottom w:val="single" w:sz="4" w:space="0" w:color="auto"/>
              <w:right w:val="single" w:sz="4" w:space="0" w:color="auto"/>
            </w:tcBorders>
            <w:shd w:val="clear" w:color="auto" w:fill="auto"/>
            <w:noWrap/>
            <w:hideMark/>
          </w:tcPr>
          <w:p w14:paraId="115839F9" w14:textId="77777777" w:rsidR="00CA3381" w:rsidRPr="00CA3381" w:rsidRDefault="00CA3381" w:rsidP="00514235">
            <w:pPr>
              <w:jc w:val="center"/>
              <w:rPr>
                <w:color w:val="000000"/>
                <w:szCs w:val="24"/>
              </w:rPr>
            </w:pPr>
            <w:r w:rsidRPr="00CA3381">
              <w:rPr>
                <w:color w:val="000000"/>
                <w:szCs w:val="24"/>
              </w:rPr>
              <w:t>0,1</w:t>
            </w:r>
          </w:p>
        </w:tc>
        <w:tc>
          <w:tcPr>
            <w:tcW w:w="1160" w:type="dxa"/>
            <w:tcBorders>
              <w:top w:val="nil"/>
              <w:left w:val="nil"/>
              <w:bottom w:val="single" w:sz="4" w:space="0" w:color="auto"/>
              <w:right w:val="single" w:sz="4" w:space="0" w:color="auto"/>
            </w:tcBorders>
            <w:shd w:val="clear" w:color="auto" w:fill="auto"/>
            <w:noWrap/>
            <w:hideMark/>
          </w:tcPr>
          <w:p w14:paraId="00B4C9A5" w14:textId="77777777" w:rsidR="00CA3381" w:rsidRPr="00CA3381" w:rsidRDefault="00CA3381" w:rsidP="00514235">
            <w:pPr>
              <w:jc w:val="center"/>
              <w:rPr>
                <w:color w:val="000000"/>
                <w:szCs w:val="24"/>
              </w:rPr>
            </w:pPr>
            <w:r w:rsidRPr="00CA3381">
              <w:rPr>
                <w:color w:val="000000"/>
                <w:szCs w:val="24"/>
              </w:rPr>
              <w:t>15,00</w:t>
            </w:r>
          </w:p>
        </w:tc>
        <w:tc>
          <w:tcPr>
            <w:tcW w:w="1392" w:type="dxa"/>
            <w:tcBorders>
              <w:top w:val="nil"/>
              <w:left w:val="nil"/>
              <w:bottom w:val="single" w:sz="4" w:space="0" w:color="auto"/>
              <w:right w:val="single" w:sz="4" w:space="0" w:color="auto"/>
            </w:tcBorders>
            <w:shd w:val="clear" w:color="auto" w:fill="auto"/>
            <w:noWrap/>
            <w:hideMark/>
          </w:tcPr>
          <w:p w14:paraId="32A87DA8" w14:textId="77777777" w:rsidR="00CA3381" w:rsidRPr="00CA3381" w:rsidRDefault="00CA3381" w:rsidP="00514235">
            <w:pPr>
              <w:jc w:val="center"/>
              <w:rPr>
                <w:color w:val="000000"/>
                <w:szCs w:val="24"/>
              </w:rPr>
            </w:pPr>
            <w:r w:rsidRPr="00CA3381">
              <w:rPr>
                <w:color w:val="000000"/>
                <w:szCs w:val="24"/>
              </w:rPr>
              <w:t>373,15</w:t>
            </w:r>
          </w:p>
        </w:tc>
        <w:tc>
          <w:tcPr>
            <w:tcW w:w="1105" w:type="dxa"/>
            <w:tcBorders>
              <w:top w:val="nil"/>
              <w:left w:val="nil"/>
              <w:bottom w:val="single" w:sz="4" w:space="0" w:color="auto"/>
              <w:right w:val="single" w:sz="4" w:space="0" w:color="auto"/>
            </w:tcBorders>
            <w:shd w:val="clear" w:color="auto" w:fill="auto"/>
            <w:noWrap/>
            <w:hideMark/>
          </w:tcPr>
          <w:p w14:paraId="04E97126" w14:textId="77777777" w:rsidR="00CA3381" w:rsidRPr="00CA3381" w:rsidRDefault="00CA3381" w:rsidP="00514235">
            <w:pPr>
              <w:jc w:val="center"/>
              <w:rPr>
                <w:color w:val="000000"/>
                <w:szCs w:val="24"/>
                <w:highlight w:val="yellow"/>
              </w:rPr>
            </w:pPr>
            <w:r w:rsidRPr="00CA3381">
              <w:rPr>
                <w:szCs w:val="24"/>
              </w:rPr>
              <w:t>0,03</w:t>
            </w:r>
          </w:p>
        </w:tc>
        <w:tc>
          <w:tcPr>
            <w:tcW w:w="1588" w:type="dxa"/>
            <w:tcBorders>
              <w:top w:val="nil"/>
              <w:left w:val="nil"/>
              <w:bottom w:val="single" w:sz="4" w:space="0" w:color="auto"/>
              <w:right w:val="single" w:sz="4" w:space="0" w:color="auto"/>
            </w:tcBorders>
            <w:shd w:val="clear" w:color="auto" w:fill="auto"/>
            <w:noWrap/>
            <w:hideMark/>
          </w:tcPr>
          <w:p w14:paraId="0AA678FD" w14:textId="77777777" w:rsidR="00CA3381" w:rsidRPr="00CA3381" w:rsidRDefault="00CA3381" w:rsidP="00514235">
            <w:pPr>
              <w:jc w:val="center"/>
              <w:rPr>
                <w:color w:val="000000"/>
                <w:szCs w:val="24"/>
              </w:rPr>
            </w:pPr>
            <w:r w:rsidRPr="00CA3381">
              <w:rPr>
                <w:color w:val="000000"/>
                <w:szCs w:val="24"/>
              </w:rPr>
              <w:t>19,81</w:t>
            </w:r>
          </w:p>
        </w:tc>
        <w:tc>
          <w:tcPr>
            <w:tcW w:w="1417" w:type="dxa"/>
            <w:tcBorders>
              <w:top w:val="nil"/>
              <w:left w:val="nil"/>
              <w:bottom w:val="single" w:sz="4" w:space="0" w:color="auto"/>
              <w:right w:val="single" w:sz="4" w:space="0" w:color="auto"/>
            </w:tcBorders>
            <w:shd w:val="clear" w:color="auto" w:fill="auto"/>
            <w:noWrap/>
            <w:hideMark/>
          </w:tcPr>
          <w:p w14:paraId="2F7C4A41" w14:textId="77777777" w:rsidR="00CA3381" w:rsidRPr="00CA3381" w:rsidRDefault="00CA3381" w:rsidP="00514235">
            <w:pPr>
              <w:jc w:val="center"/>
              <w:rPr>
                <w:color w:val="000000"/>
                <w:szCs w:val="24"/>
                <w:highlight w:val="yellow"/>
              </w:rPr>
            </w:pPr>
            <w:r w:rsidRPr="00CA3381">
              <w:rPr>
                <w:szCs w:val="24"/>
              </w:rPr>
              <w:t>4380</w:t>
            </w:r>
          </w:p>
        </w:tc>
      </w:tr>
      <w:tr w:rsidR="00CA3381" w:rsidRPr="00CA3381" w14:paraId="757133C5" w14:textId="77777777" w:rsidTr="003E4920">
        <w:trPr>
          <w:trHeight w:val="20"/>
        </w:trPr>
        <w:tc>
          <w:tcPr>
            <w:tcW w:w="1158" w:type="dxa"/>
            <w:tcBorders>
              <w:top w:val="nil"/>
              <w:left w:val="single" w:sz="4" w:space="0" w:color="auto"/>
              <w:bottom w:val="single" w:sz="4" w:space="0" w:color="auto"/>
              <w:right w:val="single" w:sz="4" w:space="0" w:color="auto"/>
            </w:tcBorders>
            <w:shd w:val="clear" w:color="auto" w:fill="auto"/>
            <w:noWrap/>
            <w:hideMark/>
          </w:tcPr>
          <w:p w14:paraId="0D3BC128" w14:textId="77777777" w:rsidR="00CA3381" w:rsidRPr="00CA3381" w:rsidRDefault="00CA3381" w:rsidP="00514235">
            <w:pPr>
              <w:jc w:val="center"/>
              <w:rPr>
                <w:color w:val="000000"/>
                <w:szCs w:val="24"/>
              </w:rPr>
            </w:pPr>
            <w:r w:rsidRPr="00CA3381">
              <w:rPr>
                <w:color w:val="000000"/>
                <w:szCs w:val="24"/>
              </w:rPr>
              <w:t>003</w:t>
            </w:r>
          </w:p>
        </w:tc>
        <w:tc>
          <w:tcPr>
            <w:tcW w:w="1985" w:type="dxa"/>
            <w:tcBorders>
              <w:top w:val="nil"/>
              <w:left w:val="single" w:sz="4" w:space="0" w:color="auto"/>
              <w:bottom w:val="single" w:sz="4" w:space="0" w:color="auto"/>
              <w:right w:val="single" w:sz="4" w:space="0" w:color="auto"/>
            </w:tcBorders>
            <w:shd w:val="clear" w:color="auto" w:fill="auto"/>
            <w:hideMark/>
          </w:tcPr>
          <w:p w14:paraId="486DDEF7" w14:textId="77777777" w:rsidR="00CA3381" w:rsidRPr="00CA3381" w:rsidRDefault="00CA3381" w:rsidP="00514235">
            <w:pPr>
              <w:rPr>
                <w:color w:val="000000"/>
                <w:szCs w:val="24"/>
                <w:highlight w:val="yellow"/>
              </w:rPr>
            </w:pPr>
            <w:r w:rsidRPr="00CA3381">
              <w:rPr>
                <w:color w:val="000000"/>
                <w:szCs w:val="24"/>
              </w:rPr>
              <w:t>33,3-90,8 kW gamtinių dujų degiklis (OŠV-2)</w:t>
            </w:r>
          </w:p>
        </w:tc>
        <w:tc>
          <w:tcPr>
            <w:tcW w:w="992" w:type="dxa"/>
            <w:tcBorders>
              <w:top w:val="nil"/>
              <w:left w:val="nil"/>
              <w:bottom w:val="single" w:sz="4" w:space="0" w:color="auto"/>
              <w:right w:val="single" w:sz="4" w:space="0" w:color="auto"/>
            </w:tcBorders>
            <w:shd w:val="clear" w:color="auto" w:fill="auto"/>
            <w:noWrap/>
            <w:hideMark/>
          </w:tcPr>
          <w:p w14:paraId="3A0F95DA" w14:textId="77777777" w:rsidR="00CA3381" w:rsidRPr="00CA3381" w:rsidRDefault="00CA3381" w:rsidP="00514235">
            <w:pPr>
              <w:jc w:val="center"/>
              <w:rPr>
                <w:color w:val="000000"/>
                <w:szCs w:val="24"/>
              </w:rPr>
            </w:pPr>
            <w:r w:rsidRPr="00CA3381">
              <w:rPr>
                <w:color w:val="000000"/>
                <w:szCs w:val="24"/>
              </w:rPr>
              <w:t>521170</w:t>
            </w:r>
          </w:p>
        </w:tc>
        <w:tc>
          <w:tcPr>
            <w:tcW w:w="1134" w:type="dxa"/>
            <w:tcBorders>
              <w:top w:val="nil"/>
              <w:left w:val="nil"/>
              <w:bottom w:val="single" w:sz="4" w:space="0" w:color="auto"/>
              <w:right w:val="single" w:sz="4" w:space="0" w:color="auto"/>
            </w:tcBorders>
            <w:shd w:val="clear" w:color="auto" w:fill="auto"/>
            <w:noWrap/>
            <w:hideMark/>
          </w:tcPr>
          <w:p w14:paraId="02F4AA29" w14:textId="77777777" w:rsidR="00CA3381" w:rsidRPr="00CA3381" w:rsidRDefault="00CA3381" w:rsidP="00514235">
            <w:pPr>
              <w:jc w:val="center"/>
              <w:rPr>
                <w:color w:val="000000"/>
                <w:szCs w:val="24"/>
              </w:rPr>
            </w:pPr>
            <w:r w:rsidRPr="00CA3381">
              <w:rPr>
                <w:color w:val="000000"/>
                <w:szCs w:val="24"/>
              </w:rPr>
              <w:t>6171370</w:t>
            </w:r>
          </w:p>
        </w:tc>
        <w:tc>
          <w:tcPr>
            <w:tcW w:w="1105" w:type="dxa"/>
            <w:tcBorders>
              <w:top w:val="nil"/>
              <w:left w:val="nil"/>
              <w:bottom w:val="single" w:sz="4" w:space="0" w:color="auto"/>
              <w:right w:val="single" w:sz="4" w:space="0" w:color="auto"/>
            </w:tcBorders>
            <w:shd w:val="clear" w:color="auto" w:fill="auto"/>
            <w:noWrap/>
            <w:hideMark/>
          </w:tcPr>
          <w:p w14:paraId="7F3091D3" w14:textId="77777777" w:rsidR="00CA3381" w:rsidRPr="00CA3381" w:rsidRDefault="00CA3381" w:rsidP="00514235">
            <w:pPr>
              <w:jc w:val="center"/>
              <w:rPr>
                <w:color w:val="000000"/>
                <w:szCs w:val="24"/>
              </w:rPr>
            </w:pPr>
            <w:r w:rsidRPr="00CA3381">
              <w:rPr>
                <w:color w:val="000000"/>
                <w:szCs w:val="24"/>
              </w:rPr>
              <w:t>11</w:t>
            </w:r>
          </w:p>
        </w:tc>
        <w:tc>
          <w:tcPr>
            <w:tcW w:w="1134" w:type="dxa"/>
            <w:tcBorders>
              <w:top w:val="nil"/>
              <w:left w:val="nil"/>
              <w:bottom w:val="single" w:sz="4" w:space="0" w:color="auto"/>
              <w:right w:val="single" w:sz="4" w:space="0" w:color="auto"/>
            </w:tcBorders>
            <w:shd w:val="clear" w:color="auto" w:fill="auto"/>
            <w:noWrap/>
            <w:hideMark/>
          </w:tcPr>
          <w:p w14:paraId="05574EEF" w14:textId="77777777" w:rsidR="00CA3381" w:rsidRPr="00CA3381" w:rsidRDefault="00CA3381" w:rsidP="00514235">
            <w:pPr>
              <w:jc w:val="center"/>
              <w:rPr>
                <w:color w:val="000000"/>
                <w:szCs w:val="24"/>
              </w:rPr>
            </w:pPr>
            <w:r w:rsidRPr="00CA3381">
              <w:rPr>
                <w:color w:val="000000"/>
                <w:szCs w:val="24"/>
              </w:rPr>
              <w:t>0,1</w:t>
            </w:r>
          </w:p>
        </w:tc>
        <w:tc>
          <w:tcPr>
            <w:tcW w:w="1160" w:type="dxa"/>
            <w:tcBorders>
              <w:top w:val="nil"/>
              <w:left w:val="nil"/>
              <w:bottom w:val="single" w:sz="4" w:space="0" w:color="auto"/>
              <w:right w:val="single" w:sz="4" w:space="0" w:color="auto"/>
            </w:tcBorders>
            <w:shd w:val="clear" w:color="auto" w:fill="auto"/>
            <w:noWrap/>
            <w:hideMark/>
          </w:tcPr>
          <w:p w14:paraId="017BD403" w14:textId="77777777" w:rsidR="00CA3381" w:rsidRPr="00CA3381" w:rsidRDefault="00CA3381" w:rsidP="00514235">
            <w:pPr>
              <w:jc w:val="center"/>
              <w:rPr>
                <w:color w:val="000000"/>
                <w:szCs w:val="24"/>
              </w:rPr>
            </w:pPr>
            <w:r w:rsidRPr="00CA3381">
              <w:rPr>
                <w:color w:val="000000"/>
                <w:szCs w:val="24"/>
              </w:rPr>
              <w:t>15,00</w:t>
            </w:r>
          </w:p>
        </w:tc>
        <w:tc>
          <w:tcPr>
            <w:tcW w:w="1392" w:type="dxa"/>
            <w:tcBorders>
              <w:top w:val="nil"/>
              <w:left w:val="nil"/>
              <w:bottom w:val="single" w:sz="4" w:space="0" w:color="auto"/>
              <w:right w:val="single" w:sz="4" w:space="0" w:color="auto"/>
            </w:tcBorders>
            <w:shd w:val="clear" w:color="auto" w:fill="auto"/>
            <w:noWrap/>
            <w:hideMark/>
          </w:tcPr>
          <w:p w14:paraId="06811883" w14:textId="77777777" w:rsidR="00CA3381" w:rsidRPr="00CA3381" w:rsidRDefault="00CA3381" w:rsidP="00514235">
            <w:pPr>
              <w:jc w:val="center"/>
              <w:rPr>
                <w:color w:val="000000"/>
                <w:szCs w:val="24"/>
              </w:rPr>
            </w:pPr>
            <w:r w:rsidRPr="00CA3381">
              <w:rPr>
                <w:color w:val="000000"/>
                <w:szCs w:val="24"/>
              </w:rPr>
              <w:t>373,15</w:t>
            </w:r>
          </w:p>
        </w:tc>
        <w:tc>
          <w:tcPr>
            <w:tcW w:w="1105" w:type="dxa"/>
            <w:tcBorders>
              <w:top w:val="nil"/>
              <w:left w:val="nil"/>
              <w:bottom w:val="single" w:sz="4" w:space="0" w:color="auto"/>
              <w:right w:val="single" w:sz="4" w:space="0" w:color="auto"/>
            </w:tcBorders>
            <w:shd w:val="clear" w:color="auto" w:fill="auto"/>
            <w:noWrap/>
            <w:hideMark/>
          </w:tcPr>
          <w:p w14:paraId="21960D85" w14:textId="77777777" w:rsidR="00CA3381" w:rsidRPr="00CA3381" w:rsidRDefault="00CA3381" w:rsidP="00514235">
            <w:pPr>
              <w:jc w:val="center"/>
              <w:rPr>
                <w:color w:val="000000"/>
                <w:szCs w:val="24"/>
                <w:highlight w:val="yellow"/>
              </w:rPr>
            </w:pPr>
            <w:r w:rsidRPr="00CA3381">
              <w:rPr>
                <w:szCs w:val="24"/>
              </w:rPr>
              <w:t>0,03</w:t>
            </w:r>
          </w:p>
        </w:tc>
        <w:tc>
          <w:tcPr>
            <w:tcW w:w="1588" w:type="dxa"/>
            <w:tcBorders>
              <w:top w:val="nil"/>
              <w:left w:val="nil"/>
              <w:bottom w:val="single" w:sz="4" w:space="0" w:color="auto"/>
              <w:right w:val="single" w:sz="4" w:space="0" w:color="auto"/>
            </w:tcBorders>
            <w:shd w:val="clear" w:color="auto" w:fill="auto"/>
            <w:noWrap/>
            <w:hideMark/>
          </w:tcPr>
          <w:p w14:paraId="14916192" w14:textId="77777777" w:rsidR="00CA3381" w:rsidRPr="00CA3381" w:rsidRDefault="00CA3381" w:rsidP="00514235">
            <w:pPr>
              <w:jc w:val="center"/>
              <w:rPr>
                <w:color w:val="000000"/>
                <w:szCs w:val="24"/>
              </w:rPr>
            </w:pPr>
            <w:r w:rsidRPr="00CA3381">
              <w:rPr>
                <w:color w:val="000000"/>
                <w:szCs w:val="24"/>
              </w:rPr>
              <w:t>19,81</w:t>
            </w:r>
          </w:p>
        </w:tc>
        <w:tc>
          <w:tcPr>
            <w:tcW w:w="1417" w:type="dxa"/>
            <w:tcBorders>
              <w:top w:val="nil"/>
              <w:left w:val="nil"/>
              <w:bottom w:val="single" w:sz="4" w:space="0" w:color="auto"/>
              <w:right w:val="single" w:sz="4" w:space="0" w:color="auto"/>
            </w:tcBorders>
            <w:shd w:val="clear" w:color="auto" w:fill="auto"/>
            <w:noWrap/>
            <w:hideMark/>
          </w:tcPr>
          <w:p w14:paraId="2858E5B6" w14:textId="77777777" w:rsidR="00CA3381" w:rsidRPr="00CA3381" w:rsidRDefault="00CA3381" w:rsidP="00514235">
            <w:pPr>
              <w:jc w:val="center"/>
              <w:rPr>
                <w:color w:val="000000"/>
                <w:szCs w:val="24"/>
                <w:highlight w:val="yellow"/>
              </w:rPr>
            </w:pPr>
            <w:r w:rsidRPr="00CA3381">
              <w:rPr>
                <w:szCs w:val="24"/>
              </w:rPr>
              <w:t>4380</w:t>
            </w:r>
          </w:p>
        </w:tc>
      </w:tr>
      <w:tr w:rsidR="00CA3381" w:rsidRPr="00CA3381" w14:paraId="5C8820AB" w14:textId="77777777" w:rsidTr="003E4920">
        <w:trPr>
          <w:trHeight w:val="20"/>
        </w:trPr>
        <w:tc>
          <w:tcPr>
            <w:tcW w:w="1158" w:type="dxa"/>
            <w:tcBorders>
              <w:top w:val="nil"/>
              <w:left w:val="single" w:sz="4" w:space="0" w:color="auto"/>
              <w:bottom w:val="single" w:sz="4" w:space="0" w:color="auto"/>
              <w:right w:val="single" w:sz="4" w:space="0" w:color="auto"/>
            </w:tcBorders>
            <w:shd w:val="clear" w:color="auto" w:fill="auto"/>
            <w:noWrap/>
            <w:hideMark/>
          </w:tcPr>
          <w:p w14:paraId="12DBFB0D" w14:textId="77777777" w:rsidR="00CA3381" w:rsidRPr="00CA3381" w:rsidRDefault="00CA3381" w:rsidP="00514235">
            <w:pPr>
              <w:jc w:val="center"/>
              <w:rPr>
                <w:color w:val="000000"/>
                <w:szCs w:val="24"/>
              </w:rPr>
            </w:pPr>
            <w:r w:rsidRPr="00CA3381">
              <w:rPr>
                <w:color w:val="000000"/>
                <w:szCs w:val="24"/>
              </w:rPr>
              <w:t>004</w:t>
            </w:r>
          </w:p>
        </w:tc>
        <w:tc>
          <w:tcPr>
            <w:tcW w:w="1985" w:type="dxa"/>
            <w:tcBorders>
              <w:top w:val="nil"/>
              <w:left w:val="single" w:sz="4" w:space="0" w:color="auto"/>
              <w:bottom w:val="single" w:sz="4" w:space="0" w:color="auto"/>
              <w:right w:val="single" w:sz="4" w:space="0" w:color="auto"/>
            </w:tcBorders>
            <w:shd w:val="clear" w:color="auto" w:fill="auto"/>
            <w:hideMark/>
          </w:tcPr>
          <w:p w14:paraId="1C3AE1F0" w14:textId="77777777" w:rsidR="00CA3381" w:rsidRPr="00CA3381" w:rsidRDefault="00CA3381" w:rsidP="00514235">
            <w:pPr>
              <w:rPr>
                <w:color w:val="000000"/>
                <w:szCs w:val="24"/>
                <w:highlight w:val="yellow"/>
              </w:rPr>
            </w:pPr>
            <w:r w:rsidRPr="00CA3381">
              <w:rPr>
                <w:color w:val="000000"/>
                <w:szCs w:val="24"/>
              </w:rPr>
              <w:t>350 kW dujinis degiklis</w:t>
            </w:r>
          </w:p>
        </w:tc>
        <w:tc>
          <w:tcPr>
            <w:tcW w:w="992" w:type="dxa"/>
            <w:tcBorders>
              <w:top w:val="nil"/>
              <w:left w:val="nil"/>
              <w:bottom w:val="single" w:sz="4" w:space="0" w:color="auto"/>
              <w:right w:val="single" w:sz="4" w:space="0" w:color="auto"/>
            </w:tcBorders>
            <w:shd w:val="clear" w:color="auto" w:fill="auto"/>
            <w:noWrap/>
            <w:hideMark/>
          </w:tcPr>
          <w:p w14:paraId="19FA8137" w14:textId="77777777" w:rsidR="00CA3381" w:rsidRPr="00CA3381" w:rsidRDefault="00CA3381" w:rsidP="00514235">
            <w:pPr>
              <w:jc w:val="center"/>
              <w:rPr>
                <w:color w:val="000000"/>
                <w:szCs w:val="24"/>
              </w:rPr>
            </w:pPr>
            <w:r w:rsidRPr="00CA3381">
              <w:rPr>
                <w:color w:val="000000"/>
                <w:szCs w:val="24"/>
              </w:rPr>
              <w:t>521210</w:t>
            </w:r>
          </w:p>
        </w:tc>
        <w:tc>
          <w:tcPr>
            <w:tcW w:w="1134" w:type="dxa"/>
            <w:tcBorders>
              <w:top w:val="nil"/>
              <w:left w:val="nil"/>
              <w:bottom w:val="single" w:sz="4" w:space="0" w:color="auto"/>
              <w:right w:val="single" w:sz="4" w:space="0" w:color="auto"/>
            </w:tcBorders>
            <w:shd w:val="clear" w:color="auto" w:fill="auto"/>
            <w:noWrap/>
            <w:hideMark/>
          </w:tcPr>
          <w:p w14:paraId="3A3BEA55" w14:textId="77777777" w:rsidR="00CA3381" w:rsidRPr="00CA3381" w:rsidRDefault="00CA3381" w:rsidP="00514235">
            <w:pPr>
              <w:jc w:val="center"/>
              <w:rPr>
                <w:color w:val="000000"/>
                <w:szCs w:val="24"/>
              </w:rPr>
            </w:pPr>
            <w:r w:rsidRPr="00CA3381">
              <w:rPr>
                <w:color w:val="000000"/>
                <w:szCs w:val="24"/>
              </w:rPr>
              <w:t>6171449</w:t>
            </w:r>
          </w:p>
        </w:tc>
        <w:tc>
          <w:tcPr>
            <w:tcW w:w="1105" w:type="dxa"/>
            <w:tcBorders>
              <w:top w:val="nil"/>
              <w:left w:val="nil"/>
              <w:bottom w:val="single" w:sz="4" w:space="0" w:color="auto"/>
              <w:right w:val="single" w:sz="4" w:space="0" w:color="auto"/>
            </w:tcBorders>
            <w:shd w:val="clear" w:color="auto" w:fill="auto"/>
            <w:noWrap/>
            <w:hideMark/>
          </w:tcPr>
          <w:p w14:paraId="27998011" w14:textId="77777777" w:rsidR="00CA3381" w:rsidRPr="00CA3381" w:rsidRDefault="00CA3381" w:rsidP="00514235">
            <w:pPr>
              <w:jc w:val="center"/>
              <w:rPr>
                <w:color w:val="000000"/>
                <w:szCs w:val="24"/>
              </w:rPr>
            </w:pPr>
            <w:r w:rsidRPr="00CA3381">
              <w:rPr>
                <w:color w:val="000000"/>
                <w:szCs w:val="24"/>
              </w:rPr>
              <w:t>11</w:t>
            </w:r>
          </w:p>
        </w:tc>
        <w:tc>
          <w:tcPr>
            <w:tcW w:w="1134" w:type="dxa"/>
            <w:tcBorders>
              <w:top w:val="nil"/>
              <w:left w:val="nil"/>
              <w:bottom w:val="single" w:sz="4" w:space="0" w:color="auto"/>
              <w:right w:val="single" w:sz="4" w:space="0" w:color="auto"/>
            </w:tcBorders>
            <w:shd w:val="clear" w:color="auto" w:fill="auto"/>
            <w:noWrap/>
            <w:hideMark/>
          </w:tcPr>
          <w:p w14:paraId="46D2E710" w14:textId="77777777" w:rsidR="00CA3381" w:rsidRPr="00CA3381" w:rsidRDefault="00CA3381" w:rsidP="00514235">
            <w:pPr>
              <w:jc w:val="center"/>
              <w:rPr>
                <w:color w:val="000000"/>
                <w:szCs w:val="24"/>
              </w:rPr>
            </w:pPr>
            <w:r w:rsidRPr="00CA3381">
              <w:rPr>
                <w:color w:val="000000"/>
                <w:szCs w:val="24"/>
              </w:rPr>
              <w:t>0,08</w:t>
            </w:r>
          </w:p>
        </w:tc>
        <w:tc>
          <w:tcPr>
            <w:tcW w:w="1160" w:type="dxa"/>
            <w:tcBorders>
              <w:top w:val="nil"/>
              <w:left w:val="nil"/>
              <w:bottom w:val="single" w:sz="4" w:space="0" w:color="auto"/>
              <w:right w:val="single" w:sz="4" w:space="0" w:color="auto"/>
            </w:tcBorders>
            <w:shd w:val="clear" w:color="auto" w:fill="auto"/>
            <w:noWrap/>
            <w:hideMark/>
          </w:tcPr>
          <w:p w14:paraId="23F73751" w14:textId="77777777" w:rsidR="00CA3381" w:rsidRPr="00CA3381" w:rsidRDefault="00CA3381" w:rsidP="00514235">
            <w:pPr>
              <w:jc w:val="center"/>
              <w:rPr>
                <w:color w:val="000000"/>
                <w:szCs w:val="24"/>
              </w:rPr>
            </w:pPr>
            <w:r w:rsidRPr="00CA3381">
              <w:rPr>
                <w:color w:val="000000"/>
                <w:szCs w:val="24"/>
              </w:rPr>
              <w:t>15,00</w:t>
            </w:r>
          </w:p>
        </w:tc>
        <w:tc>
          <w:tcPr>
            <w:tcW w:w="1392" w:type="dxa"/>
            <w:tcBorders>
              <w:top w:val="nil"/>
              <w:left w:val="nil"/>
              <w:bottom w:val="single" w:sz="4" w:space="0" w:color="auto"/>
              <w:right w:val="single" w:sz="4" w:space="0" w:color="auto"/>
            </w:tcBorders>
            <w:shd w:val="clear" w:color="auto" w:fill="auto"/>
            <w:noWrap/>
            <w:hideMark/>
          </w:tcPr>
          <w:p w14:paraId="5E11E47B" w14:textId="77777777" w:rsidR="00CA3381" w:rsidRPr="00CA3381" w:rsidRDefault="00CA3381" w:rsidP="00514235">
            <w:pPr>
              <w:jc w:val="center"/>
              <w:rPr>
                <w:color w:val="000000"/>
                <w:szCs w:val="24"/>
              </w:rPr>
            </w:pPr>
            <w:r w:rsidRPr="00CA3381">
              <w:rPr>
                <w:color w:val="000000"/>
                <w:szCs w:val="24"/>
              </w:rPr>
              <w:t>373,15</w:t>
            </w:r>
          </w:p>
        </w:tc>
        <w:tc>
          <w:tcPr>
            <w:tcW w:w="1105" w:type="dxa"/>
            <w:tcBorders>
              <w:top w:val="nil"/>
              <w:left w:val="nil"/>
              <w:bottom w:val="single" w:sz="4" w:space="0" w:color="auto"/>
              <w:right w:val="single" w:sz="4" w:space="0" w:color="auto"/>
            </w:tcBorders>
            <w:shd w:val="clear" w:color="auto" w:fill="auto"/>
            <w:noWrap/>
            <w:hideMark/>
          </w:tcPr>
          <w:p w14:paraId="6F773C84" w14:textId="77777777" w:rsidR="00CA3381" w:rsidRPr="00CA3381" w:rsidRDefault="00CA3381" w:rsidP="00514235">
            <w:pPr>
              <w:jc w:val="center"/>
              <w:rPr>
                <w:color w:val="000000"/>
                <w:szCs w:val="24"/>
                <w:highlight w:val="yellow"/>
              </w:rPr>
            </w:pPr>
            <w:r w:rsidRPr="00CA3381">
              <w:rPr>
                <w:szCs w:val="24"/>
              </w:rPr>
              <w:t>0,02</w:t>
            </w:r>
          </w:p>
        </w:tc>
        <w:tc>
          <w:tcPr>
            <w:tcW w:w="1588" w:type="dxa"/>
            <w:tcBorders>
              <w:top w:val="nil"/>
              <w:left w:val="nil"/>
              <w:bottom w:val="single" w:sz="4" w:space="0" w:color="auto"/>
              <w:right w:val="single" w:sz="4" w:space="0" w:color="auto"/>
            </w:tcBorders>
            <w:shd w:val="clear" w:color="auto" w:fill="auto"/>
            <w:noWrap/>
            <w:hideMark/>
          </w:tcPr>
          <w:p w14:paraId="4C597B21" w14:textId="77777777" w:rsidR="00CA3381" w:rsidRPr="00CA3381" w:rsidRDefault="00CA3381" w:rsidP="00514235">
            <w:pPr>
              <w:jc w:val="center"/>
              <w:rPr>
                <w:color w:val="000000"/>
                <w:szCs w:val="24"/>
              </w:rPr>
            </w:pPr>
            <w:r w:rsidRPr="00CA3381">
              <w:rPr>
                <w:color w:val="000000"/>
                <w:szCs w:val="24"/>
              </w:rPr>
              <w:t>13,21</w:t>
            </w:r>
          </w:p>
        </w:tc>
        <w:tc>
          <w:tcPr>
            <w:tcW w:w="1417" w:type="dxa"/>
            <w:tcBorders>
              <w:top w:val="nil"/>
              <w:left w:val="nil"/>
              <w:bottom w:val="single" w:sz="4" w:space="0" w:color="auto"/>
              <w:right w:val="single" w:sz="4" w:space="0" w:color="auto"/>
            </w:tcBorders>
            <w:shd w:val="clear" w:color="auto" w:fill="auto"/>
            <w:noWrap/>
            <w:hideMark/>
          </w:tcPr>
          <w:p w14:paraId="1FD57F7A" w14:textId="77777777" w:rsidR="00CA3381" w:rsidRPr="00CA3381" w:rsidRDefault="00CA3381" w:rsidP="00514235">
            <w:pPr>
              <w:jc w:val="center"/>
              <w:rPr>
                <w:color w:val="000000"/>
                <w:szCs w:val="24"/>
                <w:highlight w:val="yellow"/>
              </w:rPr>
            </w:pPr>
            <w:r w:rsidRPr="00CA3381">
              <w:rPr>
                <w:szCs w:val="24"/>
              </w:rPr>
              <w:t>4380</w:t>
            </w:r>
          </w:p>
        </w:tc>
      </w:tr>
      <w:tr w:rsidR="00CA3381" w:rsidRPr="00CA3381" w14:paraId="210E37D1" w14:textId="77777777" w:rsidTr="003E4920">
        <w:trPr>
          <w:trHeight w:val="20"/>
        </w:trPr>
        <w:tc>
          <w:tcPr>
            <w:tcW w:w="1158" w:type="dxa"/>
            <w:tcBorders>
              <w:top w:val="nil"/>
              <w:left w:val="single" w:sz="4" w:space="0" w:color="auto"/>
              <w:bottom w:val="single" w:sz="4" w:space="0" w:color="auto"/>
              <w:right w:val="single" w:sz="4" w:space="0" w:color="auto"/>
            </w:tcBorders>
            <w:shd w:val="clear" w:color="auto" w:fill="auto"/>
            <w:noWrap/>
            <w:hideMark/>
          </w:tcPr>
          <w:p w14:paraId="6D5A268C" w14:textId="77777777" w:rsidR="00CA3381" w:rsidRPr="00CA3381" w:rsidRDefault="00CA3381" w:rsidP="00514235">
            <w:pPr>
              <w:jc w:val="center"/>
              <w:rPr>
                <w:color w:val="000000"/>
                <w:szCs w:val="24"/>
              </w:rPr>
            </w:pPr>
            <w:r w:rsidRPr="00CA3381">
              <w:rPr>
                <w:color w:val="000000"/>
                <w:szCs w:val="24"/>
              </w:rPr>
              <w:t>005</w:t>
            </w:r>
          </w:p>
        </w:tc>
        <w:tc>
          <w:tcPr>
            <w:tcW w:w="1985" w:type="dxa"/>
            <w:tcBorders>
              <w:top w:val="nil"/>
              <w:left w:val="single" w:sz="4" w:space="0" w:color="auto"/>
              <w:bottom w:val="single" w:sz="4" w:space="0" w:color="auto"/>
              <w:right w:val="single" w:sz="4" w:space="0" w:color="auto"/>
            </w:tcBorders>
            <w:shd w:val="clear" w:color="auto" w:fill="auto"/>
            <w:hideMark/>
          </w:tcPr>
          <w:p w14:paraId="3685AE50" w14:textId="77777777" w:rsidR="00CA3381" w:rsidRPr="00CA3381" w:rsidRDefault="00CA3381" w:rsidP="00514235">
            <w:pPr>
              <w:rPr>
                <w:color w:val="000000"/>
                <w:szCs w:val="24"/>
                <w:highlight w:val="yellow"/>
              </w:rPr>
            </w:pPr>
            <w:r w:rsidRPr="00CA3381">
              <w:rPr>
                <w:color w:val="000000"/>
                <w:szCs w:val="24"/>
              </w:rPr>
              <w:t>350 kW dujinis degiklis</w:t>
            </w:r>
          </w:p>
        </w:tc>
        <w:tc>
          <w:tcPr>
            <w:tcW w:w="992" w:type="dxa"/>
            <w:tcBorders>
              <w:top w:val="nil"/>
              <w:left w:val="nil"/>
              <w:bottom w:val="single" w:sz="4" w:space="0" w:color="auto"/>
              <w:right w:val="single" w:sz="4" w:space="0" w:color="auto"/>
            </w:tcBorders>
            <w:shd w:val="clear" w:color="auto" w:fill="auto"/>
            <w:noWrap/>
            <w:hideMark/>
          </w:tcPr>
          <w:p w14:paraId="417D0ACE" w14:textId="77777777" w:rsidR="00CA3381" w:rsidRPr="00CA3381" w:rsidRDefault="00CA3381" w:rsidP="00514235">
            <w:pPr>
              <w:jc w:val="center"/>
              <w:rPr>
                <w:color w:val="000000"/>
                <w:szCs w:val="24"/>
              </w:rPr>
            </w:pPr>
            <w:r w:rsidRPr="00CA3381">
              <w:rPr>
                <w:color w:val="000000"/>
                <w:szCs w:val="24"/>
              </w:rPr>
              <w:t>521205</w:t>
            </w:r>
          </w:p>
        </w:tc>
        <w:tc>
          <w:tcPr>
            <w:tcW w:w="1134" w:type="dxa"/>
            <w:tcBorders>
              <w:top w:val="nil"/>
              <w:left w:val="nil"/>
              <w:bottom w:val="single" w:sz="4" w:space="0" w:color="auto"/>
              <w:right w:val="single" w:sz="4" w:space="0" w:color="auto"/>
            </w:tcBorders>
            <w:shd w:val="clear" w:color="auto" w:fill="auto"/>
            <w:noWrap/>
            <w:hideMark/>
          </w:tcPr>
          <w:p w14:paraId="75144F35" w14:textId="77777777" w:rsidR="00CA3381" w:rsidRPr="00CA3381" w:rsidRDefault="00CA3381" w:rsidP="00514235">
            <w:pPr>
              <w:jc w:val="center"/>
              <w:rPr>
                <w:color w:val="000000"/>
                <w:szCs w:val="24"/>
              </w:rPr>
            </w:pPr>
            <w:r w:rsidRPr="00CA3381">
              <w:rPr>
                <w:color w:val="000000"/>
                <w:szCs w:val="24"/>
              </w:rPr>
              <w:t>6171372</w:t>
            </w:r>
          </w:p>
        </w:tc>
        <w:tc>
          <w:tcPr>
            <w:tcW w:w="1105" w:type="dxa"/>
            <w:tcBorders>
              <w:top w:val="nil"/>
              <w:left w:val="nil"/>
              <w:bottom w:val="single" w:sz="4" w:space="0" w:color="auto"/>
              <w:right w:val="single" w:sz="4" w:space="0" w:color="auto"/>
            </w:tcBorders>
            <w:shd w:val="clear" w:color="auto" w:fill="auto"/>
            <w:noWrap/>
            <w:hideMark/>
          </w:tcPr>
          <w:p w14:paraId="272FA44F" w14:textId="77777777" w:rsidR="00CA3381" w:rsidRPr="00CA3381" w:rsidRDefault="00CA3381" w:rsidP="00514235">
            <w:pPr>
              <w:jc w:val="center"/>
              <w:rPr>
                <w:color w:val="000000"/>
                <w:szCs w:val="24"/>
              </w:rPr>
            </w:pPr>
            <w:r w:rsidRPr="00CA3381">
              <w:rPr>
                <w:color w:val="000000"/>
                <w:szCs w:val="24"/>
              </w:rPr>
              <w:t>11</w:t>
            </w:r>
          </w:p>
        </w:tc>
        <w:tc>
          <w:tcPr>
            <w:tcW w:w="1134" w:type="dxa"/>
            <w:tcBorders>
              <w:top w:val="nil"/>
              <w:left w:val="nil"/>
              <w:bottom w:val="single" w:sz="4" w:space="0" w:color="auto"/>
              <w:right w:val="single" w:sz="4" w:space="0" w:color="auto"/>
            </w:tcBorders>
            <w:shd w:val="clear" w:color="auto" w:fill="auto"/>
            <w:noWrap/>
            <w:hideMark/>
          </w:tcPr>
          <w:p w14:paraId="69BF2E82" w14:textId="77777777" w:rsidR="00CA3381" w:rsidRPr="00CA3381" w:rsidRDefault="00CA3381" w:rsidP="00514235">
            <w:pPr>
              <w:jc w:val="center"/>
              <w:rPr>
                <w:color w:val="000000"/>
                <w:szCs w:val="24"/>
                <w:highlight w:val="yellow"/>
              </w:rPr>
            </w:pPr>
            <w:r w:rsidRPr="00CA3381">
              <w:rPr>
                <w:szCs w:val="24"/>
              </w:rPr>
              <w:t>0,3</w:t>
            </w:r>
          </w:p>
        </w:tc>
        <w:tc>
          <w:tcPr>
            <w:tcW w:w="1160" w:type="dxa"/>
            <w:tcBorders>
              <w:top w:val="nil"/>
              <w:left w:val="nil"/>
              <w:bottom w:val="single" w:sz="4" w:space="0" w:color="auto"/>
              <w:right w:val="single" w:sz="4" w:space="0" w:color="auto"/>
            </w:tcBorders>
            <w:shd w:val="clear" w:color="auto" w:fill="auto"/>
            <w:noWrap/>
            <w:hideMark/>
          </w:tcPr>
          <w:p w14:paraId="666819D3" w14:textId="77777777" w:rsidR="00CA3381" w:rsidRPr="00CA3381" w:rsidRDefault="00CA3381" w:rsidP="00514235">
            <w:pPr>
              <w:jc w:val="center"/>
              <w:rPr>
                <w:color w:val="000000"/>
                <w:szCs w:val="24"/>
                <w:highlight w:val="yellow"/>
              </w:rPr>
            </w:pPr>
            <w:r w:rsidRPr="00CA3381">
              <w:rPr>
                <w:szCs w:val="24"/>
              </w:rPr>
              <w:t>15,00</w:t>
            </w:r>
          </w:p>
        </w:tc>
        <w:tc>
          <w:tcPr>
            <w:tcW w:w="1392" w:type="dxa"/>
            <w:tcBorders>
              <w:top w:val="nil"/>
              <w:left w:val="nil"/>
              <w:bottom w:val="single" w:sz="4" w:space="0" w:color="auto"/>
              <w:right w:val="single" w:sz="4" w:space="0" w:color="auto"/>
            </w:tcBorders>
            <w:shd w:val="clear" w:color="auto" w:fill="auto"/>
            <w:noWrap/>
            <w:hideMark/>
          </w:tcPr>
          <w:p w14:paraId="42B3A35F" w14:textId="77777777" w:rsidR="00CA3381" w:rsidRPr="00CA3381" w:rsidRDefault="00CA3381" w:rsidP="00514235">
            <w:pPr>
              <w:jc w:val="center"/>
              <w:rPr>
                <w:color w:val="000000"/>
                <w:szCs w:val="24"/>
                <w:highlight w:val="yellow"/>
              </w:rPr>
            </w:pPr>
            <w:r w:rsidRPr="00CA3381">
              <w:rPr>
                <w:szCs w:val="24"/>
              </w:rPr>
              <w:t>373,15</w:t>
            </w:r>
          </w:p>
        </w:tc>
        <w:tc>
          <w:tcPr>
            <w:tcW w:w="1105" w:type="dxa"/>
            <w:tcBorders>
              <w:top w:val="nil"/>
              <w:left w:val="nil"/>
              <w:bottom w:val="single" w:sz="4" w:space="0" w:color="auto"/>
              <w:right w:val="single" w:sz="4" w:space="0" w:color="auto"/>
            </w:tcBorders>
            <w:shd w:val="clear" w:color="auto" w:fill="auto"/>
            <w:noWrap/>
            <w:hideMark/>
          </w:tcPr>
          <w:p w14:paraId="008F46B0" w14:textId="77777777" w:rsidR="00CA3381" w:rsidRPr="00CA3381" w:rsidRDefault="00CA3381" w:rsidP="00514235">
            <w:pPr>
              <w:jc w:val="center"/>
              <w:rPr>
                <w:color w:val="000000"/>
                <w:szCs w:val="24"/>
                <w:highlight w:val="yellow"/>
              </w:rPr>
            </w:pPr>
            <w:r w:rsidRPr="00CA3381">
              <w:rPr>
                <w:szCs w:val="24"/>
              </w:rPr>
              <w:t>0,10</w:t>
            </w:r>
          </w:p>
        </w:tc>
        <w:tc>
          <w:tcPr>
            <w:tcW w:w="1588" w:type="dxa"/>
            <w:tcBorders>
              <w:top w:val="nil"/>
              <w:left w:val="nil"/>
              <w:bottom w:val="single" w:sz="4" w:space="0" w:color="auto"/>
              <w:right w:val="single" w:sz="4" w:space="0" w:color="auto"/>
            </w:tcBorders>
            <w:shd w:val="clear" w:color="auto" w:fill="auto"/>
            <w:noWrap/>
            <w:hideMark/>
          </w:tcPr>
          <w:p w14:paraId="139772E1" w14:textId="77777777" w:rsidR="00CA3381" w:rsidRPr="00CA3381" w:rsidRDefault="00CA3381" w:rsidP="00514235">
            <w:pPr>
              <w:jc w:val="center"/>
              <w:rPr>
                <w:color w:val="000000"/>
                <w:szCs w:val="24"/>
                <w:highlight w:val="yellow"/>
              </w:rPr>
            </w:pPr>
            <w:r w:rsidRPr="00CA3381">
              <w:rPr>
                <w:color w:val="000000"/>
                <w:szCs w:val="24"/>
              </w:rPr>
              <w:t>9,10</w:t>
            </w:r>
          </w:p>
        </w:tc>
        <w:tc>
          <w:tcPr>
            <w:tcW w:w="1417" w:type="dxa"/>
            <w:tcBorders>
              <w:top w:val="nil"/>
              <w:left w:val="nil"/>
              <w:bottom w:val="single" w:sz="4" w:space="0" w:color="auto"/>
              <w:right w:val="single" w:sz="4" w:space="0" w:color="auto"/>
            </w:tcBorders>
            <w:shd w:val="clear" w:color="auto" w:fill="auto"/>
            <w:noWrap/>
            <w:hideMark/>
          </w:tcPr>
          <w:p w14:paraId="341EEA45" w14:textId="77777777" w:rsidR="00CA3381" w:rsidRPr="00CA3381" w:rsidRDefault="00CA3381" w:rsidP="00514235">
            <w:pPr>
              <w:jc w:val="center"/>
              <w:rPr>
                <w:color w:val="000000"/>
                <w:szCs w:val="24"/>
                <w:highlight w:val="yellow"/>
              </w:rPr>
            </w:pPr>
            <w:r w:rsidRPr="00CA3381">
              <w:rPr>
                <w:szCs w:val="24"/>
              </w:rPr>
              <w:t>756</w:t>
            </w:r>
          </w:p>
        </w:tc>
      </w:tr>
      <w:tr w:rsidR="00CA3381" w:rsidRPr="00CA3381" w14:paraId="6FCBDAAE" w14:textId="77777777" w:rsidTr="003E4920">
        <w:trPr>
          <w:trHeight w:val="20"/>
        </w:trPr>
        <w:tc>
          <w:tcPr>
            <w:tcW w:w="1158" w:type="dxa"/>
            <w:tcBorders>
              <w:top w:val="nil"/>
              <w:left w:val="single" w:sz="4" w:space="0" w:color="auto"/>
              <w:bottom w:val="single" w:sz="4" w:space="0" w:color="auto"/>
              <w:right w:val="single" w:sz="4" w:space="0" w:color="auto"/>
            </w:tcBorders>
            <w:shd w:val="clear" w:color="auto" w:fill="auto"/>
            <w:noWrap/>
            <w:hideMark/>
          </w:tcPr>
          <w:p w14:paraId="3980077C" w14:textId="77777777" w:rsidR="00CA3381" w:rsidRPr="00CA3381" w:rsidRDefault="00CA3381" w:rsidP="00514235">
            <w:pPr>
              <w:jc w:val="center"/>
              <w:rPr>
                <w:color w:val="000000"/>
                <w:szCs w:val="24"/>
              </w:rPr>
            </w:pPr>
            <w:r w:rsidRPr="00CA3381">
              <w:rPr>
                <w:color w:val="000000"/>
                <w:szCs w:val="24"/>
              </w:rPr>
              <w:t>006</w:t>
            </w:r>
          </w:p>
        </w:tc>
        <w:tc>
          <w:tcPr>
            <w:tcW w:w="1985" w:type="dxa"/>
            <w:tcBorders>
              <w:top w:val="nil"/>
              <w:left w:val="nil"/>
              <w:bottom w:val="single" w:sz="4" w:space="0" w:color="auto"/>
              <w:right w:val="single" w:sz="4" w:space="0" w:color="auto"/>
            </w:tcBorders>
            <w:shd w:val="clear" w:color="auto" w:fill="auto"/>
            <w:noWrap/>
            <w:hideMark/>
          </w:tcPr>
          <w:p w14:paraId="7FABE4DD" w14:textId="77777777" w:rsidR="00CA3381" w:rsidRPr="00CA3381" w:rsidRDefault="00CA3381" w:rsidP="00514235">
            <w:pPr>
              <w:rPr>
                <w:color w:val="000000"/>
                <w:szCs w:val="24"/>
                <w:highlight w:val="yellow"/>
              </w:rPr>
            </w:pPr>
            <w:r w:rsidRPr="00CA3381">
              <w:rPr>
                <w:color w:val="000000"/>
                <w:szCs w:val="24"/>
              </w:rPr>
              <w:t>350 kW dujinis degiklis</w:t>
            </w:r>
          </w:p>
        </w:tc>
        <w:tc>
          <w:tcPr>
            <w:tcW w:w="992" w:type="dxa"/>
            <w:tcBorders>
              <w:top w:val="nil"/>
              <w:left w:val="nil"/>
              <w:bottom w:val="single" w:sz="4" w:space="0" w:color="auto"/>
              <w:right w:val="single" w:sz="4" w:space="0" w:color="auto"/>
            </w:tcBorders>
            <w:shd w:val="clear" w:color="auto" w:fill="auto"/>
            <w:noWrap/>
            <w:hideMark/>
          </w:tcPr>
          <w:p w14:paraId="0077FF74" w14:textId="77777777" w:rsidR="00CA3381" w:rsidRPr="00CA3381" w:rsidRDefault="00CA3381" w:rsidP="00514235">
            <w:pPr>
              <w:jc w:val="center"/>
              <w:rPr>
                <w:color w:val="000000"/>
                <w:szCs w:val="24"/>
              </w:rPr>
            </w:pPr>
            <w:r w:rsidRPr="00CA3381">
              <w:rPr>
                <w:color w:val="000000"/>
                <w:szCs w:val="24"/>
              </w:rPr>
              <w:t>521203</w:t>
            </w:r>
          </w:p>
        </w:tc>
        <w:tc>
          <w:tcPr>
            <w:tcW w:w="1134" w:type="dxa"/>
            <w:tcBorders>
              <w:top w:val="nil"/>
              <w:left w:val="nil"/>
              <w:bottom w:val="single" w:sz="4" w:space="0" w:color="auto"/>
              <w:right w:val="single" w:sz="4" w:space="0" w:color="auto"/>
            </w:tcBorders>
            <w:shd w:val="clear" w:color="auto" w:fill="auto"/>
            <w:noWrap/>
            <w:hideMark/>
          </w:tcPr>
          <w:p w14:paraId="168FC0B6" w14:textId="77777777" w:rsidR="00CA3381" w:rsidRPr="00CA3381" w:rsidRDefault="00CA3381" w:rsidP="00514235">
            <w:pPr>
              <w:jc w:val="center"/>
              <w:rPr>
                <w:color w:val="000000"/>
                <w:szCs w:val="24"/>
              </w:rPr>
            </w:pPr>
            <w:r w:rsidRPr="00CA3381">
              <w:rPr>
                <w:color w:val="000000"/>
                <w:szCs w:val="24"/>
              </w:rPr>
              <w:t>6171376</w:t>
            </w:r>
          </w:p>
        </w:tc>
        <w:tc>
          <w:tcPr>
            <w:tcW w:w="1105" w:type="dxa"/>
            <w:tcBorders>
              <w:top w:val="nil"/>
              <w:left w:val="nil"/>
              <w:bottom w:val="single" w:sz="4" w:space="0" w:color="auto"/>
              <w:right w:val="single" w:sz="4" w:space="0" w:color="auto"/>
            </w:tcBorders>
            <w:shd w:val="clear" w:color="auto" w:fill="auto"/>
            <w:noWrap/>
            <w:hideMark/>
          </w:tcPr>
          <w:p w14:paraId="23E0C91B" w14:textId="77777777" w:rsidR="00CA3381" w:rsidRPr="00CA3381" w:rsidRDefault="00CA3381" w:rsidP="00514235">
            <w:pPr>
              <w:jc w:val="center"/>
              <w:rPr>
                <w:color w:val="000000"/>
                <w:szCs w:val="24"/>
              </w:rPr>
            </w:pPr>
            <w:r w:rsidRPr="00CA3381">
              <w:rPr>
                <w:color w:val="000000"/>
                <w:szCs w:val="24"/>
              </w:rPr>
              <w:t>11</w:t>
            </w:r>
          </w:p>
        </w:tc>
        <w:tc>
          <w:tcPr>
            <w:tcW w:w="1134" w:type="dxa"/>
            <w:tcBorders>
              <w:top w:val="nil"/>
              <w:left w:val="nil"/>
              <w:bottom w:val="single" w:sz="4" w:space="0" w:color="auto"/>
              <w:right w:val="single" w:sz="4" w:space="0" w:color="auto"/>
            </w:tcBorders>
            <w:shd w:val="clear" w:color="auto" w:fill="auto"/>
            <w:noWrap/>
            <w:hideMark/>
          </w:tcPr>
          <w:p w14:paraId="018FDEA0" w14:textId="77777777" w:rsidR="00CA3381" w:rsidRPr="00CA3381" w:rsidRDefault="00CA3381" w:rsidP="00514235">
            <w:pPr>
              <w:jc w:val="center"/>
              <w:rPr>
                <w:color w:val="000000"/>
                <w:szCs w:val="24"/>
                <w:highlight w:val="yellow"/>
              </w:rPr>
            </w:pPr>
            <w:r w:rsidRPr="00CA3381">
              <w:rPr>
                <w:szCs w:val="24"/>
              </w:rPr>
              <w:t>0,3</w:t>
            </w:r>
          </w:p>
        </w:tc>
        <w:tc>
          <w:tcPr>
            <w:tcW w:w="1160" w:type="dxa"/>
            <w:tcBorders>
              <w:top w:val="nil"/>
              <w:left w:val="nil"/>
              <w:bottom w:val="single" w:sz="4" w:space="0" w:color="auto"/>
              <w:right w:val="single" w:sz="4" w:space="0" w:color="auto"/>
            </w:tcBorders>
            <w:shd w:val="clear" w:color="auto" w:fill="auto"/>
            <w:noWrap/>
            <w:hideMark/>
          </w:tcPr>
          <w:p w14:paraId="075C58BD" w14:textId="77777777" w:rsidR="00CA3381" w:rsidRPr="00CA3381" w:rsidRDefault="00CA3381" w:rsidP="00514235">
            <w:pPr>
              <w:jc w:val="center"/>
              <w:rPr>
                <w:color w:val="000000"/>
                <w:szCs w:val="24"/>
                <w:highlight w:val="yellow"/>
              </w:rPr>
            </w:pPr>
            <w:r w:rsidRPr="00CA3381">
              <w:rPr>
                <w:szCs w:val="24"/>
              </w:rPr>
              <w:t>15,00</w:t>
            </w:r>
          </w:p>
        </w:tc>
        <w:tc>
          <w:tcPr>
            <w:tcW w:w="1392" w:type="dxa"/>
            <w:tcBorders>
              <w:top w:val="nil"/>
              <w:left w:val="nil"/>
              <w:bottom w:val="single" w:sz="4" w:space="0" w:color="auto"/>
              <w:right w:val="single" w:sz="4" w:space="0" w:color="auto"/>
            </w:tcBorders>
            <w:shd w:val="clear" w:color="auto" w:fill="auto"/>
            <w:noWrap/>
            <w:hideMark/>
          </w:tcPr>
          <w:p w14:paraId="7CC4F3C2" w14:textId="77777777" w:rsidR="00CA3381" w:rsidRPr="00CA3381" w:rsidRDefault="00CA3381" w:rsidP="00514235">
            <w:pPr>
              <w:jc w:val="center"/>
              <w:rPr>
                <w:color w:val="000000"/>
                <w:szCs w:val="24"/>
                <w:highlight w:val="yellow"/>
              </w:rPr>
            </w:pPr>
            <w:r w:rsidRPr="00CA3381">
              <w:rPr>
                <w:szCs w:val="24"/>
              </w:rPr>
              <w:t>373,15</w:t>
            </w:r>
          </w:p>
        </w:tc>
        <w:tc>
          <w:tcPr>
            <w:tcW w:w="1105" w:type="dxa"/>
            <w:tcBorders>
              <w:top w:val="nil"/>
              <w:left w:val="nil"/>
              <w:bottom w:val="single" w:sz="4" w:space="0" w:color="auto"/>
              <w:right w:val="single" w:sz="4" w:space="0" w:color="auto"/>
            </w:tcBorders>
            <w:shd w:val="clear" w:color="auto" w:fill="auto"/>
            <w:noWrap/>
            <w:hideMark/>
          </w:tcPr>
          <w:p w14:paraId="2AC843CD" w14:textId="77777777" w:rsidR="00CA3381" w:rsidRPr="00CA3381" w:rsidRDefault="00CA3381" w:rsidP="00514235">
            <w:pPr>
              <w:jc w:val="center"/>
              <w:rPr>
                <w:color w:val="000000"/>
                <w:szCs w:val="24"/>
                <w:highlight w:val="yellow"/>
              </w:rPr>
            </w:pPr>
            <w:r w:rsidRPr="00CA3381">
              <w:rPr>
                <w:szCs w:val="24"/>
              </w:rPr>
              <w:t>0,10</w:t>
            </w:r>
          </w:p>
        </w:tc>
        <w:tc>
          <w:tcPr>
            <w:tcW w:w="1588" w:type="dxa"/>
            <w:tcBorders>
              <w:top w:val="nil"/>
              <w:left w:val="nil"/>
              <w:bottom w:val="single" w:sz="4" w:space="0" w:color="auto"/>
              <w:right w:val="single" w:sz="4" w:space="0" w:color="auto"/>
            </w:tcBorders>
            <w:shd w:val="clear" w:color="auto" w:fill="auto"/>
            <w:noWrap/>
            <w:hideMark/>
          </w:tcPr>
          <w:p w14:paraId="5FDDDFB8" w14:textId="77777777" w:rsidR="00CA3381" w:rsidRPr="00CA3381" w:rsidRDefault="00CA3381" w:rsidP="00514235">
            <w:pPr>
              <w:jc w:val="center"/>
              <w:rPr>
                <w:color w:val="000000"/>
                <w:szCs w:val="24"/>
                <w:highlight w:val="yellow"/>
              </w:rPr>
            </w:pPr>
            <w:r w:rsidRPr="00CA3381">
              <w:rPr>
                <w:color w:val="000000"/>
                <w:szCs w:val="24"/>
              </w:rPr>
              <w:t>9,10</w:t>
            </w:r>
          </w:p>
        </w:tc>
        <w:tc>
          <w:tcPr>
            <w:tcW w:w="1417" w:type="dxa"/>
            <w:tcBorders>
              <w:top w:val="nil"/>
              <w:left w:val="nil"/>
              <w:bottom w:val="single" w:sz="4" w:space="0" w:color="auto"/>
              <w:right w:val="single" w:sz="4" w:space="0" w:color="auto"/>
            </w:tcBorders>
            <w:shd w:val="clear" w:color="auto" w:fill="auto"/>
            <w:noWrap/>
            <w:hideMark/>
          </w:tcPr>
          <w:p w14:paraId="5DDC8449" w14:textId="77777777" w:rsidR="00CA3381" w:rsidRPr="00CA3381" w:rsidRDefault="00CA3381" w:rsidP="00514235">
            <w:pPr>
              <w:jc w:val="center"/>
              <w:rPr>
                <w:color w:val="000000"/>
                <w:szCs w:val="24"/>
                <w:highlight w:val="yellow"/>
              </w:rPr>
            </w:pPr>
            <w:r w:rsidRPr="00CA3381">
              <w:rPr>
                <w:szCs w:val="24"/>
              </w:rPr>
              <w:t>756</w:t>
            </w:r>
          </w:p>
        </w:tc>
      </w:tr>
    </w:tbl>
    <w:p w14:paraId="7A913035" w14:textId="77777777" w:rsidR="00CA3381" w:rsidRPr="00CA3381" w:rsidRDefault="00CA3381" w:rsidP="00CA3381">
      <w:pPr>
        <w:rPr>
          <w:sz w:val="20"/>
        </w:rPr>
      </w:pPr>
      <w:r w:rsidRPr="00CA3381">
        <w:rPr>
          <w:sz w:val="20"/>
          <w:vertAlign w:val="superscript"/>
        </w:rPr>
        <w:t>1</w:t>
      </w:r>
      <w:r w:rsidRPr="00CA3381">
        <w:rPr>
          <w:sz w:val="20"/>
        </w:rPr>
        <w:t xml:space="preserve">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p>
    <w:p w14:paraId="2EF349C8" w14:textId="77777777" w:rsidR="00CA3381" w:rsidRPr="00CA3381" w:rsidRDefault="00CA3381" w:rsidP="00CA3381">
      <w:pPr>
        <w:rPr>
          <w:sz w:val="20"/>
          <w:highlight w:val="yellow"/>
        </w:rPr>
      </w:pPr>
    </w:p>
    <w:p w14:paraId="4662401E" w14:textId="464DF9B1" w:rsidR="00CA3381" w:rsidRPr="00CA3381" w:rsidRDefault="00CA3381" w:rsidP="00CA3381">
      <w:pPr>
        <w:widowControl w:val="0"/>
        <w:ind w:firstLine="567"/>
        <w:jc w:val="both"/>
        <w:rPr>
          <w:szCs w:val="24"/>
        </w:rPr>
      </w:pPr>
      <w:r w:rsidRPr="00CA3381">
        <w:rPr>
          <w:szCs w:val="24"/>
        </w:rPr>
        <w:t xml:space="preserve">Atlikus objekto išmetamų kvapų sklaidos aplinkos ore matematinį modeliavimą, nustatyta, kad </w:t>
      </w:r>
      <w:r w:rsidR="00153A7E">
        <w:rPr>
          <w:szCs w:val="24"/>
        </w:rPr>
        <w:t>ūkinės veiklos</w:t>
      </w:r>
      <w:r w:rsidR="00153A7E" w:rsidRPr="00CA3381">
        <w:rPr>
          <w:szCs w:val="24"/>
        </w:rPr>
        <w:t xml:space="preserve"> </w:t>
      </w:r>
      <w:r w:rsidRPr="00CA3381">
        <w:rPr>
          <w:szCs w:val="24"/>
        </w:rPr>
        <w:t>išmetamų kvapų maksimali koncentracija neviršys Lietuvos higienos normos HN 121:2010 „Kvapo koncentracijos ribinė vertė gyvenamosios aplinkos ore“ reglamentuojamų kvapo koncentracijos ribinių verčių (8 OU</w:t>
      </w:r>
      <w:r w:rsidRPr="00CA3381">
        <w:rPr>
          <w:szCs w:val="24"/>
          <w:vertAlign w:val="subscript"/>
        </w:rPr>
        <w:t>E</w:t>
      </w:r>
      <w:r w:rsidRPr="00CA3381">
        <w:rPr>
          <w:szCs w:val="24"/>
        </w:rPr>
        <w:t>/m</w:t>
      </w:r>
      <w:r w:rsidRPr="00CA3381">
        <w:rPr>
          <w:szCs w:val="24"/>
          <w:vertAlign w:val="superscript"/>
        </w:rPr>
        <w:t>3</w:t>
      </w:r>
      <w:r w:rsidRPr="00CA3381">
        <w:rPr>
          <w:szCs w:val="24"/>
        </w:rPr>
        <w:t>; nuo 2024 m. sausio 1 d. - 5 OU</w:t>
      </w:r>
      <w:r w:rsidRPr="00CA3381">
        <w:rPr>
          <w:szCs w:val="24"/>
          <w:vertAlign w:val="subscript"/>
        </w:rPr>
        <w:t>E</w:t>
      </w:r>
      <w:r w:rsidRPr="00CA3381">
        <w:rPr>
          <w:szCs w:val="24"/>
        </w:rPr>
        <w:t>/m</w:t>
      </w:r>
      <w:r w:rsidRPr="00CA3381">
        <w:rPr>
          <w:szCs w:val="24"/>
          <w:vertAlign w:val="superscript"/>
        </w:rPr>
        <w:t>3</w:t>
      </w:r>
      <w:r w:rsidRPr="00CA3381">
        <w:rPr>
          <w:szCs w:val="24"/>
        </w:rPr>
        <w:t>): didžiausia 1 valandos vidurkinio laiko intervalo kvapo koncentracija 0,01 OU</w:t>
      </w:r>
      <w:r w:rsidRPr="00CA3381">
        <w:rPr>
          <w:szCs w:val="24"/>
          <w:vertAlign w:val="subscript"/>
        </w:rPr>
        <w:t>E</w:t>
      </w:r>
      <w:r w:rsidRPr="00CA3381">
        <w:rPr>
          <w:szCs w:val="24"/>
        </w:rPr>
        <w:t>/m</w:t>
      </w:r>
      <w:r w:rsidRPr="00CA3381">
        <w:rPr>
          <w:szCs w:val="24"/>
          <w:vertAlign w:val="superscript"/>
        </w:rPr>
        <w:t>3</w:t>
      </w:r>
      <w:r w:rsidRPr="00CA3381">
        <w:rPr>
          <w:szCs w:val="24"/>
        </w:rPr>
        <w:t xml:space="preserve">) sudarė 0,11 % šiuo metu galiojančios ribinės vertės gyvenamajai aplinkai (arba 0,2 % nuo 2024 m. sausio 1 d. įsigaliosiančios ribinės vertės gyvenamajai aplinkai). Ties </w:t>
      </w:r>
      <w:r w:rsidR="00153A7E">
        <w:rPr>
          <w:szCs w:val="24"/>
        </w:rPr>
        <w:t>ūkinės veiklos</w:t>
      </w:r>
      <w:r w:rsidR="00153A7E" w:rsidRPr="00CA3381">
        <w:rPr>
          <w:szCs w:val="24"/>
        </w:rPr>
        <w:t xml:space="preserve"> </w:t>
      </w:r>
      <w:r w:rsidRPr="00CA3381">
        <w:rPr>
          <w:szCs w:val="24"/>
        </w:rPr>
        <w:t>žemės sklypo riba didžiausia 1 valandos kvapo koncentracija buvo 0,0083 OU</w:t>
      </w:r>
      <w:r w:rsidRPr="00CA3381">
        <w:rPr>
          <w:szCs w:val="24"/>
          <w:vertAlign w:val="subscript"/>
        </w:rPr>
        <w:t>E</w:t>
      </w:r>
      <w:r w:rsidRPr="00CA3381">
        <w:rPr>
          <w:szCs w:val="24"/>
        </w:rPr>
        <w:t>/m</w:t>
      </w:r>
      <w:r w:rsidRPr="00CA3381">
        <w:rPr>
          <w:szCs w:val="24"/>
          <w:vertAlign w:val="superscript"/>
        </w:rPr>
        <w:t>3</w:t>
      </w:r>
      <w:r w:rsidRPr="00CA3381">
        <w:rPr>
          <w:szCs w:val="24"/>
        </w:rPr>
        <w:t xml:space="preserve"> arba 0,1 % šiuo metu galiojančios ribinės vertės gyvenamajai aplinkai (arba 0,17 % nuo 2024 m. sausio 1 d. įsigaliosiančios ribinės vertės gyvenamajai aplinkai).</w:t>
      </w:r>
    </w:p>
    <w:p w14:paraId="42429D29" w14:textId="77777777" w:rsidR="00CA3381" w:rsidRPr="00CA3381" w:rsidRDefault="00CA3381" w:rsidP="00CA3381">
      <w:pPr>
        <w:widowControl w:val="0"/>
        <w:ind w:firstLine="567"/>
        <w:jc w:val="both"/>
        <w:rPr>
          <w:iCs/>
          <w:szCs w:val="24"/>
          <w:highlight w:val="yellow"/>
        </w:rPr>
      </w:pPr>
    </w:p>
    <w:p w14:paraId="1093F4B4" w14:textId="705D0841" w:rsidR="00CA3381" w:rsidRPr="00081313" w:rsidRDefault="00CA3381" w:rsidP="00081313">
      <w:pPr>
        <w:ind w:firstLine="567"/>
        <w:jc w:val="both"/>
        <w:rPr>
          <w:b/>
          <w:szCs w:val="24"/>
        </w:rPr>
      </w:pPr>
      <w:r w:rsidRPr="00081313">
        <w:rPr>
          <w:b/>
          <w:szCs w:val="24"/>
        </w:rPr>
        <w:lastRenderedPageBreak/>
        <w:t>Kvapų sklidimo iš įrenginių mažinimo priemonės, atsižvelgiant į ES GPGB informaciniuose dokumentuose pateiktas rekomendacijas kvapams mažinti.</w:t>
      </w:r>
    </w:p>
    <w:p w14:paraId="171F69D2" w14:textId="77777777" w:rsidR="00CA3381" w:rsidRPr="00081313" w:rsidRDefault="00CA3381" w:rsidP="00081313">
      <w:pPr>
        <w:ind w:firstLine="567"/>
        <w:jc w:val="both"/>
        <w:rPr>
          <w:b/>
          <w:szCs w:val="24"/>
        </w:rPr>
      </w:pPr>
    </w:p>
    <w:p w14:paraId="2B2B5B42" w14:textId="2BC7D3D8" w:rsidR="00CA3381" w:rsidRPr="00081313" w:rsidRDefault="00CA3381" w:rsidP="00081313">
      <w:pPr>
        <w:ind w:firstLine="567"/>
        <w:jc w:val="both"/>
        <w:rPr>
          <w:bCs/>
          <w:szCs w:val="24"/>
        </w:rPr>
      </w:pPr>
      <w:r w:rsidRPr="00081313">
        <w:rPr>
          <w:bCs/>
          <w:szCs w:val="24"/>
        </w:rPr>
        <w:t>Kvapų valdymo (mažinimo) priemonės, jų efektyvumo rodikliai</w:t>
      </w:r>
    </w:p>
    <w:tbl>
      <w:tblPr>
        <w:tblW w:w="1274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720"/>
        <w:gridCol w:w="1760"/>
        <w:gridCol w:w="1759"/>
        <w:gridCol w:w="2861"/>
        <w:gridCol w:w="3685"/>
      </w:tblGrid>
      <w:tr w:rsidR="00CA3381" w:rsidRPr="00081313" w14:paraId="46A5E25F" w14:textId="77777777" w:rsidTr="00514235">
        <w:trPr>
          <w:trHeight w:val="20"/>
        </w:trPr>
        <w:tc>
          <w:tcPr>
            <w:tcW w:w="960" w:type="dxa"/>
            <w:vMerge w:val="restart"/>
            <w:shd w:val="clear" w:color="auto" w:fill="auto"/>
            <w:vAlign w:val="center"/>
            <w:hideMark/>
          </w:tcPr>
          <w:p w14:paraId="3958AEC5" w14:textId="77777777" w:rsidR="00CA3381" w:rsidRPr="00081313" w:rsidRDefault="00CA3381" w:rsidP="00081313">
            <w:pPr>
              <w:jc w:val="center"/>
              <w:rPr>
                <w:b/>
                <w:color w:val="000000"/>
                <w:szCs w:val="24"/>
              </w:rPr>
            </w:pPr>
            <w:r w:rsidRPr="00081313">
              <w:rPr>
                <w:b/>
                <w:color w:val="000000"/>
                <w:szCs w:val="24"/>
              </w:rPr>
              <w:t>Kvapo šaltinio Nr.</w:t>
            </w:r>
          </w:p>
        </w:tc>
        <w:tc>
          <w:tcPr>
            <w:tcW w:w="8102" w:type="dxa"/>
            <w:gridSpan w:val="4"/>
            <w:shd w:val="clear" w:color="auto" w:fill="auto"/>
            <w:vAlign w:val="center"/>
            <w:hideMark/>
          </w:tcPr>
          <w:p w14:paraId="1A359376" w14:textId="77777777" w:rsidR="00CA3381" w:rsidRPr="00081313" w:rsidRDefault="00CA3381" w:rsidP="00081313">
            <w:pPr>
              <w:jc w:val="center"/>
              <w:rPr>
                <w:b/>
                <w:color w:val="000000"/>
                <w:szCs w:val="24"/>
              </w:rPr>
            </w:pPr>
            <w:r w:rsidRPr="00081313">
              <w:rPr>
                <w:b/>
                <w:color w:val="000000"/>
                <w:szCs w:val="24"/>
              </w:rPr>
              <w:t>Kvapų valdymo (mažinimo) priemonės</w:t>
            </w:r>
          </w:p>
        </w:tc>
        <w:tc>
          <w:tcPr>
            <w:tcW w:w="3686" w:type="dxa"/>
            <w:vMerge w:val="restart"/>
            <w:shd w:val="clear" w:color="auto" w:fill="auto"/>
            <w:vAlign w:val="center"/>
            <w:hideMark/>
          </w:tcPr>
          <w:p w14:paraId="1466CBD2" w14:textId="3870CCD3" w:rsidR="00CA3381" w:rsidRPr="00081313" w:rsidRDefault="00153A7E" w:rsidP="00081313">
            <w:pPr>
              <w:jc w:val="center"/>
              <w:rPr>
                <w:b/>
                <w:color w:val="000000"/>
                <w:szCs w:val="24"/>
              </w:rPr>
            </w:pPr>
            <w:r>
              <w:rPr>
                <w:b/>
                <w:color w:val="000000"/>
                <w:szCs w:val="24"/>
              </w:rPr>
              <w:t>Leidžiamas</w:t>
            </w:r>
            <w:r w:rsidR="00CA3381" w:rsidRPr="00081313">
              <w:rPr>
                <w:b/>
                <w:color w:val="000000"/>
                <w:szCs w:val="24"/>
              </w:rPr>
              <w:t xml:space="preserve"> kvapo emisijos rodiklis </w:t>
            </w:r>
            <w:r w:rsidR="00CA3381" w:rsidRPr="00081313">
              <w:rPr>
                <w:b/>
                <w:color w:val="000000"/>
                <w:szCs w:val="24"/>
                <w:u w:val="single"/>
              </w:rPr>
              <w:t>OUE/s</w:t>
            </w:r>
            <w:r w:rsidR="00CA3381" w:rsidRPr="00081313">
              <w:rPr>
                <w:b/>
                <w:color w:val="000000"/>
                <w:szCs w:val="24"/>
              </w:rPr>
              <w:t>, OUE/m/s, OUE/m</w:t>
            </w:r>
            <w:r w:rsidR="00CA3381" w:rsidRPr="00081313">
              <w:rPr>
                <w:b/>
                <w:color w:val="000000"/>
                <w:szCs w:val="24"/>
                <w:vertAlign w:val="superscript"/>
              </w:rPr>
              <w:t>2</w:t>
            </w:r>
            <w:r w:rsidR="00CA3381" w:rsidRPr="00081313">
              <w:rPr>
                <w:b/>
                <w:color w:val="000000"/>
                <w:szCs w:val="24"/>
              </w:rPr>
              <w:t>/s, OUE/m</w:t>
            </w:r>
            <w:r w:rsidR="00CA3381" w:rsidRPr="00081313">
              <w:rPr>
                <w:b/>
                <w:color w:val="000000"/>
                <w:szCs w:val="24"/>
                <w:vertAlign w:val="superscript"/>
              </w:rPr>
              <w:t>3</w:t>
            </w:r>
            <w:r w:rsidR="00CA3381" w:rsidRPr="00081313">
              <w:rPr>
                <w:b/>
                <w:color w:val="000000"/>
                <w:szCs w:val="24"/>
              </w:rPr>
              <w:t>/s</w:t>
            </w:r>
          </w:p>
        </w:tc>
      </w:tr>
      <w:tr w:rsidR="00CA3381" w:rsidRPr="00081313" w14:paraId="2F862417" w14:textId="77777777" w:rsidTr="00514235">
        <w:trPr>
          <w:trHeight w:val="20"/>
        </w:trPr>
        <w:tc>
          <w:tcPr>
            <w:tcW w:w="960" w:type="dxa"/>
            <w:vMerge/>
            <w:vAlign w:val="center"/>
            <w:hideMark/>
          </w:tcPr>
          <w:p w14:paraId="64EA415C" w14:textId="77777777" w:rsidR="00CA3381" w:rsidRPr="00081313" w:rsidRDefault="00CA3381" w:rsidP="00081313">
            <w:pPr>
              <w:jc w:val="center"/>
              <w:rPr>
                <w:b/>
                <w:color w:val="000000"/>
                <w:szCs w:val="24"/>
              </w:rPr>
            </w:pPr>
          </w:p>
        </w:tc>
        <w:tc>
          <w:tcPr>
            <w:tcW w:w="1720" w:type="dxa"/>
            <w:shd w:val="clear" w:color="auto" w:fill="auto"/>
            <w:vAlign w:val="center"/>
            <w:hideMark/>
          </w:tcPr>
          <w:p w14:paraId="09DA4104" w14:textId="77777777" w:rsidR="00CA3381" w:rsidRPr="00081313" w:rsidRDefault="00CA3381" w:rsidP="00081313">
            <w:pPr>
              <w:jc w:val="center"/>
              <w:rPr>
                <w:b/>
                <w:color w:val="000000"/>
                <w:szCs w:val="24"/>
              </w:rPr>
            </w:pPr>
            <w:r w:rsidRPr="00081313">
              <w:rPr>
                <w:b/>
                <w:color w:val="000000"/>
                <w:szCs w:val="24"/>
              </w:rPr>
              <w:t>pavadinimas</w:t>
            </w:r>
          </w:p>
        </w:tc>
        <w:tc>
          <w:tcPr>
            <w:tcW w:w="3520" w:type="dxa"/>
            <w:gridSpan w:val="2"/>
            <w:shd w:val="clear" w:color="auto" w:fill="auto"/>
            <w:vAlign w:val="center"/>
            <w:hideMark/>
          </w:tcPr>
          <w:p w14:paraId="14FCDAB9" w14:textId="77777777" w:rsidR="00CA3381" w:rsidRPr="00081313" w:rsidRDefault="00CA3381" w:rsidP="00081313">
            <w:pPr>
              <w:jc w:val="center"/>
              <w:rPr>
                <w:b/>
                <w:color w:val="000000"/>
                <w:szCs w:val="24"/>
              </w:rPr>
            </w:pPr>
            <w:r w:rsidRPr="00081313">
              <w:rPr>
                <w:b/>
                <w:color w:val="000000"/>
                <w:szCs w:val="24"/>
              </w:rPr>
              <w:t>įrengimo vieta, koordinatės, LKS</w:t>
            </w:r>
          </w:p>
        </w:tc>
        <w:tc>
          <w:tcPr>
            <w:tcW w:w="2862" w:type="dxa"/>
            <w:shd w:val="clear" w:color="auto" w:fill="auto"/>
            <w:vAlign w:val="center"/>
            <w:hideMark/>
          </w:tcPr>
          <w:p w14:paraId="435F9B63" w14:textId="77777777" w:rsidR="00CA3381" w:rsidRPr="00081313" w:rsidRDefault="00CA3381" w:rsidP="00081313">
            <w:pPr>
              <w:jc w:val="center"/>
              <w:rPr>
                <w:b/>
                <w:color w:val="000000"/>
                <w:szCs w:val="24"/>
              </w:rPr>
            </w:pPr>
            <w:r w:rsidRPr="00081313">
              <w:rPr>
                <w:b/>
                <w:color w:val="000000"/>
                <w:szCs w:val="24"/>
              </w:rPr>
              <w:t>efektyvumas, proc.</w:t>
            </w:r>
          </w:p>
        </w:tc>
        <w:tc>
          <w:tcPr>
            <w:tcW w:w="3686" w:type="dxa"/>
            <w:vMerge/>
            <w:vAlign w:val="center"/>
            <w:hideMark/>
          </w:tcPr>
          <w:p w14:paraId="45D8F6F0" w14:textId="77777777" w:rsidR="00CA3381" w:rsidRPr="00081313" w:rsidRDefault="00CA3381" w:rsidP="00081313">
            <w:pPr>
              <w:jc w:val="center"/>
              <w:rPr>
                <w:b/>
                <w:color w:val="000000"/>
                <w:szCs w:val="24"/>
              </w:rPr>
            </w:pPr>
          </w:p>
        </w:tc>
      </w:tr>
      <w:tr w:rsidR="00CA3381" w:rsidRPr="00081313" w14:paraId="7C049334" w14:textId="77777777" w:rsidTr="00514235">
        <w:trPr>
          <w:trHeight w:val="20"/>
        </w:trPr>
        <w:tc>
          <w:tcPr>
            <w:tcW w:w="960" w:type="dxa"/>
            <w:shd w:val="clear" w:color="auto" w:fill="auto"/>
            <w:vAlign w:val="center"/>
            <w:hideMark/>
          </w:tcPr>
          <w:p w14:paraId="48234419" w14:textId="77777777" w:rsidR="00CA3381" w:rsidRPr="00081313" w:rsidRDefault="00CA3381" w:rsidP="00081313">
            <w:pPr>
              <w:jc w:val="center"/>
              <w:rPr>
                <w:b/>
                <w:color w:val="000000"/>
                <w:szCs w:val="24"/>
              </w:rPr>
            </w:pPr>
            <w:r w:rsidRPr="00081313">
              <w:rPr>
                <w:b/>
                <w:color w:val="000000"/>
                <w:szCs w:val="24"/>
              </w:rPr>
              <w:t>1</w:t>
            </w:r>
          </w:p>
        </w:tc>
        <w:tc>
          <w:tcPr>
            <w:tcW w:w="1720" w:type="dxa"/>
            <w:shd w:val="clear" w:color="auto" w:fill="auto"/>
            <w:vAlign w:val="center"/>
            <w:hideMark/>
          </w:tcPr>
          <w:p w14:paraId="0BF84056" w14:textId="77777777" w:rsidR="00CA3381" w:rsidRPr="00081313" w:rsidRDefault="00CA3381" w:rsidP="00081313">
            <w:pPr>
              <w:jc w:val="center"/>
              <w:rPr>
                <w:b/>
                <w:color w:val="000000"/>
                <w:szCs w:val="24"/>
              </w:rPr>
            </w:pPr>
            <w:r w:rsidRPr="00081313">
              <w:rPr>
                <w:b/>
                <w:color w:val="000000"/>
                <w:szCs w:val="24"/>
              </w:rPr>
              <w:t>2</w:t>
            </w:r>
          </w:p>
        </w:tc>
        <w:tc>
          <w:tcPr>
            <w:tcW w:w="1760" w:type="dxa"/>
            <w:shd w:val="clear" w:color="auto" w:fill="auto"/>
            <w:vAlign w:val="center"/>
            <w:hideMark/>
          </w:tcPr>
          <w:p w14:paraId="4DC8E122" w14:textId="77777777" w:rsidR="00CA3381" w:rsidRPr="00081313" w:rsidRDefault="00CA3381" w:rsidP="00081313">
            <w:pPr>
              <w:jc w:val="center"/>
              <w:rPr>
                <w:b/>
                <w:color w:val="000000"/>
                <w:szCs w:val="24"/>
              </w:rPr>
            </w:pPr>
            <w:r w:rsidRPr="00081313">
              <w:rPr>
                <w:b/>
                <w:color w:val="000000"/>
                <w:szCs w:val="24"/>
              </w:rPr>
              <w:t>3</w:t>
            </w:r>
          </w:p>
        </w:tc>
        <w:tc>
          <w:tcPr>
            <w:tcW w:w="1760" w:type="dxa"/>
            <w:shd w:val="clear" w:color="auto" w:fill="auto"/>
            <w:vAlign w:val="center"/>
            <w:hideMark/>
          </w:tcPr>
          <w:p w14:paraId="2E71B08A" w14:textId="77777777" w:rsidR="00CA3381" w:rsidRPr="00081313" w:rsidRDefault="00CA3381" w:rsidP="00081313">
            <w:pPr>
              <w:jc w:val="center"/>
              <w:rPr>
                <w:b/>
                <w:color w:val="000000"/>
                <w:szCs w:val="24"/>
              </w:rPr>
            </w:pPr>
            <w:r w:rsidRPr="00081313">
              <w:rPr>
                <w:b/>
                <w:color w:val="000000"/>
                <w:szCs w:val="24"/>
              </w:rPr>
              <w:t>3'</w:t>
            </w:r>
          </w:p>
        </w:tc>
        <w:tc>
          <w:tcPr>
            <w:tcW w:w="2862" w:type="dxa"/>
            <w:shd w:val="clear" w:color="auto" w:fill="auto"/>
            <w:vAlign w:val="center"/>
            <w:hideMark/>
          </w:tcPr>
          <w:p w14:paraId="5A8E7A25" w14:textId="77777777" w:rsidR="00CA3381" w:rsidRPr="00081313" w:rsidRDefault="00CA3381" w:rsidP="00081313">
            <w:pPr>
              <w:jc w:val="center"/>
              <w:rPr>
                <w:b/>
                <w:color w:val="000000"/>
                <w:szCs w:val="24"/>
              </w:rPr>
            </w:pPr>
            <w:r w:rsidRPr="00081313">
              <w:rPr>
                <w:b/>
                <w:color w:val="000000"/>
                <w:szCs w:val="24"/>
              </w:rPr>
              <w:t>4</w:t>
            </w:r>
          </w:p>
        </w:tc>
        <w:tc>
          <w:tcPr>
            <w:tcW w:w="3686" w:type="dxa"/>
            <w:shd w:val="clear" w:color="auto" w:fill="auto"/>
            <w:vAlign w:val="center"/>
            <w:hideMark/>
          </w:tcPr>
          <w:p w14:paraId="26F0B961" w14:textId="77777777" w:rsidR="00CA3381" w:rsidRPr="00081313" w:rsidRDefault="00CA3381" w:rsidP="00081313">
            <w:pPr>
              <w:jc w:val="center"/>
              <w:rPr>
                <w:b/>
                <w:color w:val="000000"/>
                <w:szCs w:val="24"/>
              </w:rPr>
            </w:pPr>
            <w:r w:rsidRPr="00081313">
              <w:rPr>
                <w:b/>
                <w:color w:val="000000"/>
                <w:szCs w:val="24"/>
              </w:rPr>
              <w:t>5</w:t>
            </w:r>
          </w:p>
        </w:tc>
      </w:tr>
      <w:tr w:rsidR="00CA3381" w:rsidRPr="00081313" w14:paraId="68AA2DF3" w14:textId="77777777" w:rsidTr="00514235">
        <w:trPr>
          <w:trHeight w:val="20"/>
        </w:trPr>
        <w:tc>
          <w:tcPr>
            <w:tcW w:w="960" w:type="dxa"/>
            <w:shd w:val="clear" w:color="auto" w:fill="auto"/>
            <w:vAlign w:val="center"/>
            <w:hideMark/>
          </w:tcPr>
          <w:p w14:paraId="56903158" w14:textId="77777777" w:rsidR="00CA3381" w:rsidRPr="00081313" w:rsidRDefault="00CA3381" w:rsidP="00081313">
            <w:pPr>
              <w:jc w:val="center"/>
              <w:rPr>
                <w:color w:val="000000"/>
                <w:szCs w:val="24"/>
              </w:rPr>
            </w:pPr>
            <w:r w:rsidRPr="00081313">
              <w:rPr>
                <w:bCs/>
                <w:color w:val="000000"/>
                <w:szCs w:val="24"/>
              </w:rPr>
              <w:t>001</w:t>
            </w:r>
          </w:p>
        </w:tc>
        <w:tc>
          <w:tcPr>
            <w:tcW w:w="1720" w:type="dxa"/>
            <w:shd w:val="clear" w:color="auto" w:fill="auto"/>
            <w:vAlign w:val="center"/>
            <w:hideMark/>
          </w:tcPr>
          <w:p w14:paraId="74C1D5C2" w14:textId="77777777" w:rsidR="00CA3381" w:rsidRPr="00081313" w:rsidRDefault="00CA3381" w:rsidP="00081313">
            <w:pPr>
              <w:jc w:val="center"/>
              <w:rPr>
                <w:color w:val="000000"/>
                <w:szCs w:val="24"/>
              </w:rPr>
            </w:pPr>
            <w:r w:rsidRPr="00081313">
              <w:rPr>
                <w:bCs/>
                <w:color w:val="000000"/>
                <w:szCs w:val="24"/>
              </w:rPr>
              <w:t>-</w:t>
            </w:r>
          </w:p>
        </w:tc>
        <w:tc>
          <w:tcPr>
            <w:tcW w:w="1760" w:type="dxa"/>
            <w:shd w:val="clear" w:color="auto" w:fill="auto"/>
            <w:vAlign w:val="center"/>
            <w:hideMark/>
          </w:tcPr>
          <w:p w14:paraId="4B3256AE" w14:textId="77777777" w:rsidR="00CA3381" w:rsidRPr="00081313" w:rsidRDefault="00CA3381" w:rsidP="00081313">
            <w:pPr>
              <w:jc w:val="center"/>
              <w:rPr>
                <w:color w:val="000000"/>
                <w:szCs w:val="24"/>
              </w:rPr>
            </w:pPr>
            <w:r w:rsidRPr="00081313">
              <w:rPr>
                <w:bCs/>
                <w:color w:val="000000"/>
                <w:szCs w:val="24"/>
              </w:rPr>
              <w:t>-</w:t>
            </w:r>
          </w:p>
        </w:tc>
        <w:tc>
          <w:tcPr>
            <w:tcW w:w="1760" w:type="dxa"/>
            <w:shd w:val="clear" w:color="auto" w:fill="auto"/>
            <w:vAlign w:val="center"/>
            <w:hideMark/>
          </w:tcPr>
          <w:p w14:paraId="65343DEE" w14:textId="77777777" w:rsidR="00CA3381" w:rsidRPr="00081313" w:rsidRDefault="00CA3381" w:rsidP="00081313">
            <w:pPr>
              <w:jc w:val="center"/>
              <w:rPr>
                <w:color w:val="000000"/>
                <w:szCs w:val="24"/>
              </w:rPr>
            </w:pPr>
            <w:r w:rsidRPr="00081313">
              <w:rPr>
                <w:bCs/>
                <w:color w:val="000000"/>
                <w:szCs w:val="24"/>
              </w:rPr>
              <w:t>-</w:t>
            </w:r>
          </w:p>
        </w:tc>
        <w:tc>
          <w:tcPr>
            <w:tcW w:w="2862" w:type="dxa"/>
            <w:shd w:val="clear" w:color="auto" w:fill="auto"/>
            <w:vAlign w:val="center"/>
            <w:hideMark/>
          </w:tcPr>
          <w:p w14:paraId="2038C2CF" w14:textId="77777777" w:rsidR="00CA3381" w:rsidRPr="00081313" w:rsidRDefault="00CA3381" w:rsidP="00081313">
            <w:pPr>
              <w:jc w:val="center"/>
              <w:rPr>
                <w:color w:val="000000"/>
                <w:szCs w:val="24"/>
              </w:rPr>
            </w:pPr>
            <w:r w:rsidRPr="00081313">
              <w:rPr>
                <w:bCs/>
                <w:color w:val="000000"/>
                <w:szCs w:val="24"/>
              </w:rPr>
              <w:t>-</w:t>
            </w:r>
          </w:p>
        </w:tc>
        <w:tc>
          <w:tcPr>
            <w:tcW w:w="3686" w:type="dxa"/>
            <w:shd w:val="clear" w:color="auto" w:fill="auto"/>
            <w:vAlign w:val="center"/>
            <w:hideMark/>
          </w:tcPr>
          <w:p w14:paraId="3C962F87" w14:textId="77777777" w:rsidR="00CA3381" w:rsidRPr="00081313" w:rsidRDefault="00CA3381" w:rsidP="00081313">
            <w:pPr>
              <w:jc w:val="center"/>
              <w:rPr>
                <w:color w:val="000000"/>
                <w:szCs w:val="24"/>
              </w:rPr>
            </w:pPr>
            <w:r w:rsidRPr="00081313">
              <w:rPr>
                <w:bCs/>
                <w:color w:val="000000"/>
                <w:szCs w:val="24"/>
              </w:rPr>
              <w:t>11,29</w:t>
            </w:r>
          </w:p>
        </w:tc>
      </w:tr>
      <w:tr w:rsidR="00CA3381" w:rsidRPr="00081313" w14:paraId="5529E7B7" w14:textId="77777777" w:rsidTr="00514235">
        <w:trPr>
          <w:trHeight w:val="20"/>
        </w:trPr>
        <w:tc>
          <w:tcPr>
            <w:tcW w:w="960" w:type="dxa"/>
            <w:shd w:val="clear" w:color="auto" w:fill="auto"/>
            <w:vAlign w:val="center"/>
            <w:hideMark/>
          </w:tcPr>
          <w:p w14:paraId="63B1B04C" w14:textId="77777777" w:rsidR="00CA3381" w:rsidRPr="00081313" w:rsidRDefault="00CA3381" w:rsidP="00081313">
            <w:pPr>
              <w:jc w:val="center"/>
              <w:rPr>
                <w:color w:val="000000"/>
                <w:szCs w:val="24"/>
              </w:rPr>
            </w:pPr>
            <w:r w:rsidRPr="00081313">
              <w:rPr>
                <w:bCs/>
                <w:color w:val="000000"/>
                <w:szCs w:val="24"/>
              </w:rPr>
              <w:t>002</w:t>
            </w:r>
          </w:p>
        </w:tc>
        <w:tc>
          <w:tcPr>
            <w:tcW w:w="1720" w:type="dxa"/>
            <w:shd w:val="clear" w:color="auto" w:fill="auto"/>
            <w:vAlign w:val="center"/>
            <w:hideMark/>
          </w:tcPr>
          <w:p w14:paraId="32C53877" w14:textId="77777777" w:rsidR="00CA3381" w:rsidRPr="00081313" w:rsidRDefault="00CA3381" w:rsidP="00081313">
            <w:pPr>
              <w:jc w:val="center"/>
              <w:rPr>
                <w:color w:val="000000"/>
                <w:szCs w:val="24"/>
              </w:rPr>
            </w:pPr>
            <w:r w:rsidRPr="00081313">
              <w:rPr>
                <w:bCs/>
                <w:color w:val="000000"/>
                <w:szCs w:val="24"/>
              </w:rPr>
              <w:t>-</w:t>
            </w:r>
          </w:p>
        </w:tc>
        <w:tc>
          <w:tcPr>
            <w:tcW w:w="1760" w:type="dxa"/>
            <w:shd w:val="clear" w:color="auto" w:fill="auto"/>
            <w:vAlign w:val="center"/>
            <w:hideMark/>
          </w:tcPr>
          <w:p w14:paraId="5313F370"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3F6EF118" w14:textId="77777777" w:rsidR="00CA3381" w:rsidRPr="00081313" w:rsidRDefault="00CA3381" w:rsidP="00081313">
            <w:pPr>
              <w:jc w:val="center"/>
              <w:rPr>
                <w:color w:val="000000"/>
                <w:szCs w:val="24"/>
              </w:rPr>
            </w:pPr>
            <w:r w:rsidRPr="00081313">
              <w:rPr>
                <w:color w:val="000000"/>
                <w:szCs w:val="24"/>
              </w:rPr>
              <w:t>-</w:t>
            </w:r>
          </w:p>
        </w:tc>
        <w:tc>
          <w:tcPr>
            <w:tcW w:w="2862" w:type="dxa"/>
            <w:shd w:val="clear" w:color="auto" w:fill="auto"/>
            <w:vAlign w:val="center"/>
            <w:hideMark/>
          </w:tcPr>
          <w:p w14:paraId="1E2404A8" w14:textId="77777777" w:rsidR="00CA3381" w:rsidRPr="00081313" w:rsidRDefault="00CA3381" w:rsidP="00081313">
            <w:pPr>
              <w:jc w:val="center"/>
              <w:rPr>
                <w:color w:val="000000"/>
                <w:szCs w:val="24"/>
              </w:rPr>
            </w:pPr>
            <w:r w:rsidRPr="00081313">
              <w:rPr>
                <w:color w:val="000000"/>
                <w:szCs w:val="24"/>
              </w:rPr>
              <w:t>-</w:t>
            </w:r>
          </w:p>
        </w:tc>
        <w:tc>
          <w:tcPr>
            <w:tcW w:w="3686" w:type="dxa"/>
            <w:shd w:val="clear" w:color="auto" w:fill="auto"/>
            <w:vAlign w:val="center"/>
            <w:hideMark/>
          </w:tcPr>
          <w:p w14:paraId="66D359D3" w14:textId="77777777" w:rsidR="00CA3381" w:rsidRPr="00081313" w:rsidRDefault="00CA3381" w:rsidP="00081313">
            <w:pPr>
              <w:jc w:val="center"/>
              <w:rPr>
                <w:color w:val="000000"/>
                <w:szCs w:val="24"/>
              </w:rPr>
            </w:pPr>
            <w:r w:rsidRPr="00081313">
              <w:rPr>
                <w:bCs/>
                <w:color w:val="000000"/>
                <w:szCs w:val="24"/>
              </w:rPr>
              <w:t>19,81</w:t>
            </w:r>
          </w:p>
        </w:tc>
      </w:tr>
      <w:tr w:rsidR="00CA3381" w:rsidRPr="00081313" w14:paraId="377CBFB8" w14:textId="77777777" w:rsidTr="00514235">
        <w:trPr>
          <w:trHeight w:val="20"/>
        </w:trPr>
        <w:tc>
          <w:tcPr>
            <w:tcW w:w="960" w:type="dxa"/>
            <w:shd w:val="clear" w:color="auto" w:fill="auto"/>
            <w:vAlign w:val="center"/>
            <w:hideMark/>
          </w:tcPr>
          <w:p w14:paraId="43AB3F2E" w14:textId="77777777" w:rsidR="00CA3381" w:rsidRPr="00081313" w:rsidRDefault="00CA3381" w:rsidP="00081313">
            <w:pPr>
              <w:jc w:val="center"/>
              <w:rPr>
                <w:color w:val="000000"/>
                <w:szCs w:val="24"/>
              </w:rPr>
            </w:pPr>
            <w:r w:rsidRPr="00081313">
              <w:rPr>
                <w:bCs/>
                <w:color w:val="000000"/>
                <w:szCs w:val="24"/>
              </w:rPr>
              <w:t>003</w:t>
            </w:r>
          </w:p>
        </w:tc>
        <w:tc>
          <w:tcPr>
            <w:tcW w:w="1720" w:type="dxa"/>
            <w:shd w:val="clear" w:color="auto" w:fill="auto"/>
            <w:vAlign w:val="center"/>
            <w:hideMark/>
          </w:tcPr>
          <w:p w14:paraId="1BA3B08A"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71B85607"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47C937B7" w14:textId="77777777" w:rsidR="00CA3381" w:rsidRPr="00081313" w:rsidRDefault="00CA3381" w:rsidP="00081313">
            <w:pPr>
              <w:jc w:val="center"/>
              <w:rPr>
                <w:color w:val="000000"/>
                <w:szCs w:val="24"/>
              </w:rPr>
            </w:pPr>
            <w:r w:rsidRPr="00081313">
              <w:rPr>
                <w:color w:val="000000"/>
                <w:szCs w:val="24"/>
              </w:rPr>
              <w:t>-</w:t>
            </w:r>
          </w:p>
        </w:tc>
        <w:tc>
          <w:tcPr>
            <w:tcW w:w="2862" w:type="dxa"/>
            <w:shd w:val="clear" w:color="auto" w:fill="auto"/>
            <w:vAlign w:val="center"/>
            <w:hideMark/>
          </w:tcPr>
          <w:p w14:paraId="0D6B33FC" w14:textId="77777777" w:rsidR="00CA3381" w:rsidRPr="00081313" w:rsidRDefault="00CA3381" w:rsidP="00081313">
            <w:pPr>
              <w:jc w:val="center"/>
              <w:rPr>
                <w:color w:val="000000"/>
                <w:szCs w:val="24"/>
              </w:rPr>
            </w:pPr>
            <w:r w:rsidRPr="00081313">
              <w:rPr>
                <w:color w:val="000000"/>
                <w:szCs w:val="24"/>
              </w:rPr>
              <w:t>-</w:t>
            </w:r>
          </w:p>
        </w:tc>
        <w:tc>
          <w:tcPr>
            <w:tcW w:w="3686" w:type="dxa"/>
            <w:shd w:val="clear" w:color="auto" w:fill="auto"/>
            <w:vAlign w:val="center"/>
            <w:hideMark/>
          </w:tcPr>
          <w:p w14:paraId="64B60F7B" w14:textId="77777777" w:rsidR="00CA3381" w:rsidRPr="00081313" w:rsidRDefault="00CA3381" w:rsidP="00081313">
            <w:pPr>
              <w:jc w:val="center"/>
              <w:rPr>
                <w:color w:val="000000"/>
                <w:szCs w:val="24"/>
              </w:rPr>
            </w:pPr>
            <w:r w:rsidRPr="00081313">
              <w:rPr>
                <w:bCs/>
                <w:color w:val="000000"/>
                <w:szCs w:val="24"/>
              </w:rPr>
              <w:t>19,81</w:t>
            </w:r>
          </w:p>
        </w:tc>
      </w:tr>
      <w:tr w:rsidR="00CA3381" w:rsidRPr="00081313" w14:paraId="77BE26FB" w14:textId="77777777" w:rsidTr="00514235">
        <w:trPr>
          <w:trHeight w:val="20"/>
        </w:trPr>
        <w:tc>
          <w:tcPr>
            <w:tcW w:w="960" w:type="dxa"/>
            <w:shd w:val="clear" w:color="auto" w:fill="auto"/>
            <w:vAlign w:val="center"/>
            <w:hideMark/>
          </w:tcPr>
          <w:p w14:paraId="47D3CE1C" w14:textId="77777777" w:rsidR="00CA3381" w:rsidRPr="00081313" w:rsidRDefault="00CA3381" w:rsidP="00081313">
            <w:pPr>
              <w:jc w:val="center"/>
              <w:rPr>
                <w:color w:val="000000"/>
                <w:szCs w:val="24"/>
              </w:rPr>
            </w:pPr>
            <w:r w:rsidRPr="00081313">
              <w:rPr>
                <w:color w:val="000000"/>
                <w:szCs w:val="24"/>
              </w:rPr>
              <w:t>004</w:t>
            </w:r>
          </w:p>
        </w:tc>
        <w:tc>
          <w:tcPr>
            <w:tcW w:w="1720" w:type="dxa"/>
            <w:shd w:val="clear" w:color="auto" w:fill="auto"/>
            <w:vAlign w:val="center"/>
            <w:hideMark/>
          </w:tcPr>
          <w:p w14:paraId="2396E0F7"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6E412092"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538B6DC2" w14:textId="77777777" w:rsidR="00CA3381" w:rsidRPr="00081313" w:rsidRDefault="00CA3381" w:rsidP="00081313">
            <w:pPr>
              <w:jc w:val="center"/>
              <w:rPr>
                <w:color w:val="000000"/>
                <w:szCs w:val="24"/>
              </w:rPr>
            </w:pPr>
            <w:r w:rsidRPr="00081313">
              <w:rPr>
                <w:color w:val="000000"/>
                <w:szCs w:val="24"/>
              </w:rPr>
              <w:t>-</w:t>
            </w:r>
          </w:p>
        </w:tc>
        <w:tc>
          <w:tcPr>
            <w:tcW w:w="2862" w:type="dxa"/>
            <w:shd w:val="clear" w:color="auto" w:fill="auto"/>
            <w:vAlign w:val="center"/>
            <w:hideMark/>
          </w:tcPr>
          <w:p w14:paraId="26FE9AE6" w14:textId="77777777" w:rsidR="00CA3381" w:rsidRPr="00081313" w:rsidRDefault="00CA3381" w:rsidP="00081313">
            <w:pPr>
              <w:jc w:val="center"/>
              <w:rPr>
                <w:color w:val="000000"/>
                <w:szCs w:val="24"/>
              </w:rPr>
            </w:pPr>
            <w:r w:rsidRPr="00081313">
              <w:rPr>
                <w:color w:val="000000"/>
                <w:szCs w:val="24"/>
              </w:rPr>
              <w:t>-</w:t>
            </w:r>
          </w:p>
        </w:tc>
        <w:tc>
          <w:tcPr>
            <w:tcW w:w="3686" w:type="dxa"/>
            <w:shd w:val="clear" w:color="auto" w:fill="auto"/>
            <w:vAlign w:val="center"/>
            <w:hideMark/>
          </w:tcPr>
          <w:p w14:paraId="108920DB" w14:textId="77777777" w:rsidR="00CA3381" w:rsidRPr="00081313" w:rsidRDefault="00CA3381" w:rsidP="00081313">
            <w:pPr>
              <w:jc w:val="center"/>
              <w:rPr>
                <w:color w:val="000000"/>
                <w:szCs w:val="24"/>
              </w:rPr>
            </w:pPr>
            <w:r w:rsidRPr="00081313">
              <w:rPr>
                <w:color w:val="000000"/>
                <w:szCs w:val="24"/>
              </w:rPr>
              <w:t>13,21</w:t>
            </w:r>
          </w:p>
        </w:tc>
      </w:tr>
      <w:tr w:rsidR="00CA3381" w:rsidRPr="00081313" w14:paraId="72810670" w14:textId="77777777" w:rsidTr="00514235">
        <w:trPr>
          <w:trHeight w:val="20"/>
        </w:trPr>
        <w:tc>
          <w:tcPr>
            <w:tcW w:w="960" w:type="dxa"/>
            <w:shd w:val="clear" w:color="auto" w:fill="auto"/>
            <w:vAlign w:val="center"/>
            <w:hideMark/>
          </w:tcPr>
          <w:p w14:paraId="54EA5894" w14:textId="77777777" w:rsidR="00CA3381" w:rsidRPr="00081313" w:rsidRDefault="00CA3381" w:rsidP="00081313">
            <w:pPr>
              <w:jc w:val="center"/>
              <w:rPr>
                <w:color w:val="000000"/>
                <w:szCs w:val="24"/>
              </w:rPr>
            </w:pPr>
            <w:r w:rsidRPr="00081313">
              <w:rPr>
                <w:color w:val="000000"/>
                <w:szCs w:val="24"/>
              </w:rPr>
              <w:t>005</w:t>
            </w:r>
          </w:p>
        </w:tc>
        <w:tc>
          <w:tcPr>
            <w:tcW w:w="1720" w:type="dxa"/>
            <w:shd w:val="clear" w:color="auto" w:fill="auto"/>
            <w:vAlign w:val="center"/>
            <w:hideMark/>
          </w:tcPr>
          <w:p w14:paraId="3D550719"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01FE220D"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0D6D09A5" w14:textId="77777777" w:rsidR="00CA3381" w:rsidRPr="00081313" w:rsidRDefault="00CA3381" w:rsidP="00081313">
            <w:pPr>
              <w:jc w:val="center"/>
              <w:rPr>
                <w:color w:val="000000"/>
                <w:szCs w:val="24"/>
              </w:rPr>
            </w:pPr>
            <w:r w:rsidRPr="00081313">
              <w:rPr>
                <w:color w:val="000000"/>
                <w:szCs w:val="24"/>
              </w:rPr>
              <w:t>-</w:t>
            </w:r>
          </w:p>
        </w:tc>
        <w:tc>
          <w:tcPr>
            <w:tcW w:w="2862" w:type="dxa"/>
            <w:shd w:val="clear" w:color="auto" w:fill="auto"/>
            <w:vAlign w:val="center"/>
            <w:hideMark/>
          </w:tcPr>
          <w:p w14:paraId="2B17A5E8" w14:textId="77777777" w:rsidR="00CA3381" w:rsidRPr="00081313" w:rsidRDefault="00CA3381" w:rsidP="00081313">
            <w:pPr>
              <w:jc w:val="center"/>
              <w:rPr>
                <w:color w:val="000000"/>
                <w:szCs w:val="24"/>
              </w:rPr>
            </w:pPr>
            <w:r w:rsidRPr="00081313">
              <w:rPr>
                <w:color w:val="000000"/>
                <w:szCs w:val="24"/>
              </w:rPr>
              <w:t>-</w:t>
            </w:r>
          </w:p>
        </w:tc>
        <w:tc>
          <w:tcPr>
            <w:tcW w:w="3686" w:type="dxa"/>
            <w:shd w:val="clear" w:color="auto" w:fill="auto"/>
            <w:vAlign w:val="center"/>
            <w:hideMark/>
          </w:tcPr>
          <w:p w14:paraId="45449125" w14:textId="77777777" w:rsidR="00CA3381" w:rsidRPr="00081313" w:rsidRDefault="00CA3381" w:rsidP="00081313">
            <w:pPr>
              <w:jc w:val="center"/>
              <w:rPr>
                <w:color w:val="000000"/>
                <w:szCs w:val="24"/>
              </w:rPr>
            </w:pPr>
            <w:r w:rsidRPr="00081313">
              <w:rPr>
                <w:color w:val="000000"/>
                <w:szCs w:val="24"/>
              </w:rPr>
              <w:t>9,10</w:t>
            </w:r>
          </w:p>
        </w:tc>
      </w:tr>
      <w:tr w:rsidR="00CA3381" w:rsidRPr="00081313" w14:paraId="6B7E2B76" w14:textId="77777777" w:rsidTr="00514235">
        <w:trPr>
          <w:trHeight w:val="20"/>
        </w:trPr>
        <w:tc>
          <w:tcPr>
            <w:tcW w:w="960" w:type="dxa"/>
            <w:shd w:val="clear" w:color="auto" w:fill="auto"/>
            <w:vAlign w:val="center"/>
            <w:hideMark/>
          </w:tcPr>
          <w:p w14:paraId="5AE0FA43" w14:textId="77777777" w:rsidR="00CA3381" w:rsidRPr="00081313" w:rsidRDefault="00CA3381" w:rsidP="00081313">
            <w:pPr>
              <w:jc w:val="center"/>
              <w:rPr>
                <w:color w:val="000000"/>
                <w:szCs w:val="24"/>
              </w:rPr>
            </w:pPr>
            <w:r w:rsidRPr="00081313">
              <w:rPr>
                <w:color w:val="000000"/>
                <w:szCs w:val="24"/>
              </w:rPr>
              <w:t>006</w:t>
            </w:r>
          </w:p>
        </w:tc>
        <w:tc>
          <w:tcPr>
            <w:tcW w:w="1720" w:type="dxa"/>
            <w:shd w:val="clear" w:color="auto" w:fill="auto"/>
            <w:vAlign w:val="center"/>
            <w:hideMark/>
          </w:tcPr>
          <w:p w14:paraId="03EDB4AF"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513956F8" w14:textId="77777777" w:rsidR="00CA3381" w:rsidRPr="00081313" w:rsidRDefault="00CA3381" w:rsidP="00081313">
            <w:pPr>
              <w:jc w:val="center"/>
              <w:rPr>
                <w:color w:val="000000"/>
                <w:szCs w:val="24"/>
              </w:rPr>
            </w:pPr>
            <w:r w:rsidRPr="00081313">
              <w:rPr>
                <w:color w:val="000000"/>
                <w:szCs w:val="24"/>
              </w:rPr>
              <w:t>-</w:t>
            </w:r>
          </w:p>
        </w:tc>
        <w:tc>
          <w:tcPr>
            <w:tcW w:w="1760" w:type="dxa"/>
            <w:shd w:val="clear" w:color="auto" w:fill="auto"/>
            <w:vAlign w:val="center"/>
            <w:hideMark/>
          </w:tcPr>
          <w:p w14:paraId="1FCA472E" w14:textId="77777777" w:rsidR="00CA3381" w:rsidRPr="00081313" w:rsidRDefault="00CA3381" w:rsidP="00081313">
            <w:pPr>
              <w:jc w:val="center"/>
              <w:rPr>
                <w:color w:val="000000"/>
                <w:szCs w:val="24"/>
              </w:rPr>
            </w:pPr>
            <w:r w:rsidRPr="00081313">
              <w:rPr>
                <w:color w:val="000000"/>
                <w:szCs w:val="24"/>
              </w:rPr>
              <w:t>-</w:t>
            </w:r>
          </w:p>
        </w:tc>
        <w:tc>
          <w:tcPr>
            <w:tcW w:w="2862" w:type="dxa"/>
            <w:shd w:val="clear" w:color="auto" w:fill="auto"/>
            <w:vAlign w:val="center"/>
            <w:hideMark/>
          </w:tcPr>
          <w:p w14:paraId="2E197672" w14:textId="77777777" w:rsidR="00CA3381" w:rsidRPr="00081313" w:rsidRDefault="00CA3381" w:rsidP="00081313">
            <w:pPr>
              <w:jc w:val="center"/>
              <w:rPr>
                <w:color w:val="000000"/>
                <w:szCs w:val="24"/>
              </w:rPr>
            </w:pPr>
            <w:r w:rsidRPr="00081313">
              <w:rPr>
                <w:color w:val="000000"/>
                <w:szCs w:val="24"/>
              </w:rPr>
              <w:t>-</w:t>
            </w:r>
          </w:p>
        </w:tc>
        <w:tc>
          <w:tcPr>
            <w:tcW w:w="3686" w:type="dxa"/>
            <w:shd w:val="clear" w:color="auto" w:fill="auto"/>
            <w:vAlign w:val="center"/>
            <w:hideMark/>
          </w:tcPr>
          <w:p w14:paraId="21E1B8E0" w14:textId="77777777" w:rsidR="00CA3381" w:rsidRPr="00081313" w:rsidRDefault="00CA3381" w:rsidP="00081313">
            <w:pPr>
              <w:jc w:val="center"/>
              <w:rPr>
                <w:color w:val="000000"/>
                <w:szCs w:val="24"/>
              </w:rPr>
            </w:pPr>
            <w:r w:rsidRPr="00081313">
              <w:rPr>
                <w:color w:val="000000"/>
                <w:szCs w:val="24"/>
              </w:rPr>
              <w:t>9,10</w:t>
            </w:r>
          </w:p>
        </w:tc>
      </w:tr>
    </w:tbl>
    <w:p w14:paraId="62562FA6" w14:textId="77777777" w:rsidR="00CA3381" w:rsidRPr="00081313" w:rsidRDefault="00CA3381" w:rsidP="00081313">
      <w:pPr>
        <w:ind w:firstLine="567"/>
        <w:jc w:val="both"/>
        <w:rPr>
          <w:bCs/>
          <w:szCs w:val="24"/>
        </w:rPr>
      </w:pPr>
    </w:p>
    <w:p w14:paraId="1F6ECECB" w14:textId="6EBDAE30" w:rsidR="00CA3381" w:rsidRPr="00081313" w:rsidRDefault="00CA3381" w:rsidP="00081313">
      <w:pPr>
        <w:suppressAutoHyphens/>
        <w:adjustRightInd w:val="0"/>
        <w:spacing w:line="360" w:lineRule="atLeast"/>
        <w:ind w:firstLine="567"/>
        <w:jc w:val="both"/>
        <w:textAlignment w:val="baseline"/>
        <w:rPr>
          <w:bCs/>
          <w:szCs w:val="24"/>
        </w:rPr>
      </w:pPr>
      <w:r w:rsidRPr="00081313">
        <w:rPr>
          <w:bCs/>
          <w:szCs w:val="24"/>
        </w:rPr>
        <w:t>Kvapų valdymo (mažinimo) priemonių efektyvumas prie artimiausių jautrių receptorių</w:t>
      </w:r>
    </w:p>
    <w:tbl>
      <w:tblPr>
        <w:tblW w:w="121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5528"/>
      </w:tblGrid>
      <w:tr w:rsidR="00CA3381" w:rsidRPr="00081313" w14:paraId="1DAA09DC" w14:textId="77777777" w:rsidTr="00514235">
        <w:trPr>
          <w:trHeight w:val="20"/>
        </w:trPr>
        <w:tc>
          <w:tcPr>
            <w:tcW w:w="6653" w:type="dxa"/>
            <w:shd w:val="clear" w:color="auto" w:fill="auto"/>
            <w:vAlign w:val="center"/>
            <w:hideMark/>
          </w:tcPr>
          <w:p w14:paraId="79001344" w14:textId="77777777" w:rsidR="00CA3381" w:rsidRPr="00081313" w:rsidRDefault="00CA3381" w:rsidP="00081313">
            <w:pPr>
              <w:jc w:val="center"/>
              <w:rPr>
                <w:b/>
                <w:color w:val="000000"/>
                <w:szCs w:val="24"/>
              </w:rPr>
            </w:pPr>
            <w:r w:rsidRPr="00081313">
              <w:rPr>
                <w:b/>
                <w:color w:val="000000"/>
                <w:szCs w:val="24"/>
              </w:rPr>
              <w:t>Nustatyta kvapo koncentracija (OUE/m</w:t>
            </w:r>
            <w:r w:rsidRPr="00081313">
              <w:rPr>
                <w:b/>
                <w:color w:val="000000"/>
                <w:szCs w:val="24"/>
                <w:vertAlign w:val="superscript"/>
              </w:rPr>
              <w:t>3</w:t>
            </w:r>
            <w:r w:rsidRPr="00081313">
              <w:rPr>
                <w:b/>
                <w:color w:val="000000"/>
                <w:szCs w:val="24"/>
              </w:rPr>
              <w:t>) prie artimiausio jautraus receptoriaus*</w:t>
            </w:r>
          </w:p>
        </w:tc>
        <w:tc>
          <w:tcPr>
            <w:tcW w:w="5528" w:type="dxa"/>
            <w:shd w:val="clear" w:color="auto" w:fill="auto"/>
            <w:vAlign w:val="center"/>
            <w:hideMark/>
          </w:tcPr>
          <w:p w14:paraId="12F00986" w14:textId="77777777" w:rsidR="00CA3381" w:rsidRPr="00081313" w:rsidRDefault="00CA3381" w:rsidP="00081313">
            <w:pPr>
              <w:jc w:val="center"/>
              <w:rPr>
                <w:b/>
                <w:color w:val="000000"/>
                <w:szCs w:val="24"/>
              </w:rPr>
            </w:pPr>
            <w:r w:rsidRPr="00081313">
              <w:rPr>
                <w:b/>
                <w:color w:val="000000"/>
                <w:szCs w:val="24"/>
              </w:rPr>
              <w:t>Artimiausio jautraus receptoriaus adresas ir koordinatės (LKS)</w:t>
            </w:r>
          </w:p>
        </w:tc>
      </w:tr>
      <w:tr w:rsidR="00CA3381" w:rsidRPr="00081313" w14:paraId="6BA0F475" w14:textId="77777777" w:rsidTr="00514235">
        <w:trPr>
          <w:trHeight w:val="20"/>
        </w:trPr>
        <w:tc>
          <w:tcPr>
            <w:tcW w:w="6653" w:type="dxa"/>
            <w:shd w:val="clear" w:color="auto" w:fill="auto"/>
            <w:vAlign w:val="center"/>
            <w:hideMark/>
          </w:tcPr>
          <w:p w14:paraId="1F490EE5" w14:textId="77777777" w:rsidR="00CA3381" w:rsidRPr="00081313" w:rsidRDefault="00CA3381" w:rsidP="00081313">
            <w:pPr>
              <w:jc w:val="center"/>
              <w:rPr>
                <w:b/>
                <w:color w:val="000000"/>
                <w:szCs w:val="24"/>
              </w:rPr>
            </w:pPr>
            <w:r w:rsidRPr="00081313">
              <w:rPr>
                <w:b/>
                <w:color w:val="000000"/>
                <w:szCs w:val="24"/>
                <w:lang w:val="en-US"/>
              </w:rPr>
              <w:t>1</w:t>
            </w:r>
          </w:p>
        </w:tc>
        <w:tc>
          <w:tcPr>
            <w:tcW w:w="5528" w:type="dxa"/>
            <w:shd w:val="clear" w:color="auto" w:fill="auto"/>
            <w:vAlign w:val="center"/>
            <w:hideMark/>
          </w:tcPr>
          <w:p w14:paraId="50CD3617" w14:textId="77777777" w:rsidR="00CA3381" w:rsidRPr="00081313" w:rsidRDefault="00CA3381" w:rsidP="00081313">
            <w:pPr>
              <w:jc w:val="center"/>
              <w:rPr>
                <w:b/>
                <w:color w:val="000000"/>
                <w:szCs w:val="24"/>
              </w:rPr>
            </w:pPr>
            <w:r w:rsidRPr="00081313">
              <w:rPr>
                <w:b/>
                <w:color w:val="000000"/>
                <w:szCs w:val="24"/>
                <w:lang w:val="en-US"/>
              </w:rPr>
              <w:t>2</w:t>
            </w:r>
          </w:p>
        </w:tc>
      </w:tr>
      <w:tr w:rsidR="00CA3381" w:rsidRPr="00081313" w14:paraId="4A58AA3A" w14:textId="77777777" w:rsidTr="00514235">
        <w:trPr>
          <w:trHeight w:val="20"/>
        </w:trPr>
        <w:tc>
          <w:tcPr>
            <w:tcW w:w="6653" w:type="dxa"/>
            <w:shd w:val="clear" w:color="auto" w:fill="auto"/>
            <w:vAlign w:val="center"/>
            <w:hideMark/>
          </w:tcPr>
          <w:p w14:paraId="18CF201F" w14:textId="77777777" w:rsidR="00CA3381" w:rsidRPr="00081313" w:rsidRDefault="00CA3381" w:rsidP="00081313">
            <w:pPr>
              <w:jc w:val="center"/>
              <w:rPr>
                <w:color w:val="000000"/>
                <w:szCs w:val="24"/>
              </w:rPr>
            </w:pPr>
            <w:r w:rsidRPr="00081313">
              <w:rPr>
                <w:bCs/>
                <w:color w:val="000000"/>
                <w:szCs w:val="24"/>
              </w:rPr>
              <w:t>6,40E-04</w:t>
            </w:r>
          </w:p>
        </w:tc>
        <w:tc>
          <w:tcPr>
            <w:tcW w:w="5528" w:type="dxa"/>
            <w:shd w:val="clear" w:color="auto" w:fill="auto"/>
            <w:vAlign w:val="center"/>
            <w:hideMark/>
          </w:tcPr>
          <w:p w14:paraId="5D10033A" w14:textId="77777777" w:rsidR="00CA3381" w:rsidRPr="00081313" w:rsidRDefault="00CA3381" w:rsidP="00081313">
            <w:pPr>
              <w:jc w:val="center"/>
              <w:rPr>
                <w:color w:val="000000"/>
                <w:szCs w:val="24"/>
              </w:rPr>
            </w:pPr>
            <w:r w:rsidRPr="00081313">
              <w:rPr>
                <w:color w:val="000000"/>
                <w:szCs w:val="24"/>
              </w:rPr>
              <w:t>Durpyno g. 28, Šilagalys; x- 521985, y - 617343</w:t>
            </w:r>
          </w:p>
        </w:tc>
      </w:tr>
      <w:tr w:rsidR="00CA3381" w:rsidRPr="00081313" w14:paraId="558833A8" w14:textId="77777777" w:rsidTr="00514235">
        <w:trPr>
          <w:trHeight w:val="20"/>
        </w:trPr>
        <w:tc>
          <w:tcPr>
            <w:tcW w:w="6653" w:type="dxa"/>
            <w:shd w:val="clear" w:color="auto" w:fill="auto"/>
            <w:vAlign w:val="center"/>
            <w:hideMark/>
          </w:tcPr>
          <w:p w14:paraId="46874AF6" w14:textId="77777777" w:rsidR="00CA3381" w:rsidRPr="00081313" w:rsidRDefault="00CA3381" w:rsidP="00081313">
            <w:pPr>
              <w:jc w:val="center"/>
              <w:rPr>
                <w:color w:val="000000"/>
                <w:szCs w:val="24"/>
              </w:rPr>
            </w:pPr>
            <w:r w:rsidRPr="00081313">
              <w:rPr>
                <w:bCs/>
                <w:color w:val="000000"/>
                <w:szCs w:val="24"/>
              </w:rPr>
              <w:t>4,50E-04</w:t>
            </w:r>
          </w:p>
        </w:tc>
        <w:tc>
          <w:tcPr>
            <w:tcW w:w="5528" w:type="dxa"/>
            <w:shd w:val="clear" w:color="auto" w:fill="auto"/>
            <w:vAlign w:val="center"/>
            <w:hideMark/>
          </w:tcPr>
          <w:p w14:paraId="4F539BAE" w14:textId="77777777" w:rsidR="00CA3381" w:rsidRPr="00081313" w:rsidRDefault="00CA3381" w:rsidP="00081313">
            <w:pPr>
              <w:jc w:val="center"/>
              <w:rPr>
                <w:color w:val="000000"/>
                <w:szCs w:val="24"/>
              </w:rPr>
            </w:pPr>
            <w:r w:rsidRPr="00081313">
              <w:rPr>
                <w:color w:val="000000"/>
                <w:szCs w:val="24"/>
              </w:rPr>
              <w:t>Ryto g. 36, Lepšiai;  x - 521723, y - 6172418</w:t>
            </w:r>
          </w:p>
        </w:tc>
      </w:tr>
      <w:bookmarkEnd w:id="16"/>
    </w:tbl>
    <w:p w14:paraId="1BA3F97B" w14:textId="77777777" w:rsidR="00081313" w:rsidRDefault="00081313" w:rsidP="00081313">
      <w:pPr>
        <w:ind w:firstLine="567"/>
        <w:jc w:val="both"/>
        <w:rPr>
          <w:b/>
          <w:bCs/>
          <w:szCs w:val="24"/>
          <w:lang w:eastAsia="lt-LT"/>
        </w:rPr>
      </w:pPr>
    </w:p>
    <w:p w14:paraId="1688119E" w14:textId="77777777" w:rsidR="00081313" w:rsidRDefault="00081313" w:rsidP="00153A7E">
      <w:pPr>
        <w:jc w:val="both"/>
        <w:rPr>
          <w:b/>
          <w:bCs/>
          <w:szCs w:val="24"/>
          <w:lang w:eastAsia="lt-LT"/>
        </w:rPr>
      </w:pPr>
    </w:p>
    <w:p w14:paraId="20FCA2C4" w14:textId="77777777" w:rsidR="00D65FAA" w:rsidRDefault="00D65FAA" w:rsidP="00081313">
      <w:pPr>
        <w:ind w:firstLine="567"/>
        <w:jc w:val="both"/>
        <w:rPr>
          <w:b/>
          <w:bCs/>
          <w:szCs w:val="24"/>
          <w:lang w:eastAsia="lt-LT"/>
        </w:rPr>
      </w:pPr>
    </w:p>
    <w:p w14:paraId="022748D5" w14:textId="77777777" w:rsidR="00D65FAA" w:rsidRDefault="00D65FAA" w:rsidP="00081313">
      <w:pPr>
        <w:ind w:firstLine="567"/>
        <w:jc w:val="both"/>
        <w:rPr>
          <w:b/>
          <w:bCs/>
          <w:szCs w:val="24"/>
          <w:lang w:eastAsia="lt-LT"/>
        </w:rPr>
      </w:pPr>
    </w:p>
    <w:p w14:paraId="02E210B8" w14:textId="77777777" w:rsidR="00D65FAA" w:rsidRDefault="00D65FAA" w:rsidP="00081313">
      <w:pPr>
        <w:ind w:firstLine="567"/>
        <w:jc w:val="both"/>
        <w:rPr>
          <w:b/>
          <w:bCs/>
          <w:szCs w:val="24"/>
          <w:lang w:eastAsia="lt-LT"/>
        </w:rPr>
      </w:pPr>
    </w:p>
    <w:p w14:paraId="0D55EEFE" w14:textId="77777777" w:rsidR="00D65FAA" w:rsidRDefault="00D65FAA" w:rsidP="00081313">
      <w:pPr>
        <w:ind w:firstLine="567"/>
        <w:jc w:val="both"/>
        <w:rPr>
          <w:b/>
          <w:bCs/>
          <w:szCs w:val="24"/>
          <w:lang w:eastAsia="lt-LT"/>
        </w:rPr>
      </w:pPr>
    </w:p>
    <w:p w14:paraId="001393ED" w14:textId="77777777" w:rsidR="00D65FAA" w:rsidRDefault="00D65FAA" w:rsidP="00081313">
      <w:pPr>
        <w:ind w:firstLine="567"/>
        <w:jc w:val="both"/>
        <w:rPr>
          <w:b/>
          <w:bCs/>
          <w:szCs w:val="24"/>
          <w:lang w:eastAsia="lt-LT"/>
        </w:rPr>
      </w:pPr>
    </w:p>
    <w:p w14:paraId="54F83097" w14:textId="77777777" w:rsidR="00D65FAA" w:rsidRDefault="00D65FAA" w:rsidP="00081313">
      <w:pPr>
        <w:ind w:firstLine="567"/>
        <w:jc w:val="both"/>
        <w:rPr>
          <w:b/>
          <w:bCs/>
          <w:szCs w:val="24"/>
          <w:lang w:eastAsia="lt-LT"/>
        </w:rPr>
      </w:pPr>
    </w:p>
    <w:p w14:paraId="7F412397" w14:textId="77777777" w:rsidR="00D65FAA" w:rsidRDefault="00D65FAA" w:rsidP="00081313">
      <w:pPr>
        <w:ind w:firstLine="567"/>
        <w:jc w:val="both"/>
        <w:rPr>
          <w:b/>
          <w:bCs/>
          <w:szCs w:val="24"/>
          <w:lang w:eastAsia="lt-LT"/>
        </w:rPr>
      </w:pPr>
    </w:p>
    <w:p w14:paraId="5D527B19" w14:textId="77777777" w:rsidR="00D65FAA" w:rsidRDefault="00D65FAA" w:rsidP="00081313">
      <w:pPr>
        <w:ind w:firstLine="567"/>
        <w:jc w:val="both"/>
        <w:rPr>
          <w:b/>
          <w:bCs/>
          <w:szCs w:val="24"/>
          <w:lang w:eastAsia="lt-LT"/>
        </w:rPr>
      </w:pPr>
    </w:p>
    <w:p w14:paraId="55E32B2C" w14:textId="77777777" w:rsidR="00D65FAA" w:rsidRDefault="00D65FAA" w:rsidP="00081313">
      <w:pPr>
        <w:ind w:firstLine="567"/>
        <w:jc w:val="both"/>
        <w:rPr>
          <w:b/>
          <w:bCs/>
          <w:szCs w:val="24"/>
          <w:lang w:eastAsia="lt-LT"/>
        </w:rPr>
      </w:pPr>
    </w:p>
    <w:p w14:paraId="1BDCB7FB" w14:textId="404944DA" w:rsidR="00DC4BB5" w:rsidRPr="00081313" w:rsidRDefault="00683B0C" w:rsidP="00081313">
      <w:pPr>
        <w:ind w:firstLine="567"/>
        <w:jc w:val="both"/>
        <w:rPr>
          <w:b/>
          <w:bCs/>
          <w:szCs w:val="24"/>
          <w:lang w:eastAsia="lt-LT"/>
        </w:rPr>
      </w:pPr>
      <w:r w:rsidRPr="00081313">
        <w:rPr>
          <w:b/>
          <w:bCs/>
          <w:szCs w:val="24"/>
          <w:lang w:eastAsia="lt-LT"/>
        </w:rPr>
        <w:lastRenderedPageBreak/>
        <w:t>20. Kitos leidimo sąlygos ir reikalavimai pagal Taisyklių 65 punktą.</w:t>
      </w:r>
    </w:p>
    <w:p w14:paraId="7D8AD9BE" w14:textId="77777777" w:rsidR="00265B66" w:rsidRPr="00081313" w:rsidRDefault="00265B66" w:rsidP="00081313">
      <w:pPr>
        <w:ind w:firstLine="567"/>
        <w:jc w:val="both"/>
        <w:rPr>
          <w:szCs w:val="24"/>
          <w:lang w:eastAsia="lt-LT"/>
        </w:rPr>
      </w:pPr>
    </w:p>
    <w:p w14:paraId="52D04BC1" w14:textId="77777777" w:rsidR="00265B66" w:rsidRPr="000D7779" w:rsidRDefault="00265B66" w:rsidP="00081313">
      <w:pPr>
        <w:pStyle w:val="Sraopastraipa"/>
        <w:widowControl w:val="0"/>
        <w:numPr>
          <w:ilvl w:val="0"/>
          <w:numId w:val="9"/>
        </w:numPr>
        <w:suppressAutoHyphens/>
        <w:adjustRightInd w:val="0"/>
        <w:jc w:val="both"/>
        <w:textAlignment w:val="baseline"/>
        <w:rPr>
          <w:szCs w:val="24"/>
        </w:rPr>
      </w:pPr>
      <w:r w:rsidRPr="000D7779">
        <w:rPr>
          <w:szCs w:val="24"/>
        </w:rPr>
        <w:t>Įrenginio teritorija, įskaitant atliekų laikymui skirtas vietas, privalo būti tvarkoma ir prižiūrima taip, kad būtų išvengta neteisėto ir atsitiktinio dirvožemio, paviršinio ir požeminio vandens užteršimo bet kokiais teršalais.</w:t>
      </w:r>
    </w:p>
    <w:p w14:paraId="1BF6FD2A" w14:textId="6A1DB3ED" w:rsidR="00265B66" w:rsidRPr="000D7779" w:rsidRDefault="00265B66" w:rsidP="006A08C7">
      <w:pPr>
        <w:pStyle w:val="Sraopastraipa"/>
        <w:widowControl w:val="0"/>
        <w:numPr>
          <w:ilvl w:val="0"/>
          <w:numId w:val="9"/>
        </w:numPr>
        <w:tabs>
          <w:tab w:val="num" w:pos="851"/>
        </w:tabs>
        <w:suppressAutoHyphens/>
        <w:adjustRightInd w:val="0"/>
        <w:spacing w:before="100" w:beforeAutospacing="1" w:after="100" w:afterAutospacing="1"/>
        <w:jc w:val="both"/>
        <w:textAlignment w:val="baseline"/>
        <w:rPr>
          <w:szCs w:val="24"/>
          <w:lang w:eastAsia="lt-LT"/>
        </w:rPr>
      </w:pPr>
      <w:r w:rsidRPr="000D7779">
        <w:rPr>
          <w:szCs w:val="24"/>
          <w:lang w:eastAsia="lt-LT"/>
        </w:rPr>
        <w:t>Veiklos vykdytojas privalo vykdyti aplinkos monitoringą pagal patvirtintas ir reguliariai atnaujinamas</w:t>
      </w:r>
      <w:r w:rsidR="00FF21B2" w:rsidRPr="000D7779">
        <w:rPr>
          <w:szCs w:val="24"/>
          <w:lang w:eastAsia="lt-LT"/>
        </w:rPr>
        <w:t xml:space="preserve"> (keičiamas) monitoringo</w:t>
      </w:r>
      <w:r w:rsidRPr="000D7779">
        <w:rPr>
          <w:szCs w:val="24"/>
          <w:lang w:eastAsia="lt-LT"/>
        </w:rPr>
        <w:t xml:space="preserve"> programas. </w:t>
      </w:r>
    </w:p>
    <w:p w14:paraId="6D5AE3C3" w14:textId="77777777" w:rsidR="00265B66" w:rsidRPr="000D7779" w:rsidRDefault="00265B66" w:rsidP="006A08C7">
      <w:pPr>
        <w:pStyle w:val="Sraopastraipa"/>
        <w:widowControl w:val="0"/>
        <w:numPr>
          <w:ilvl w:val="0"/>
          <w:numId w:val="9"/>
        </w:numPr>
        <w:suppressAutoHyphens/>
        <w:adjustRightInd w:val="0"/>
        <w:jc w:val="both"/>
        <w:textAlignment w:val="baseline"/>
        <w:rPr>
          <w:rFonts w:eastAsia="Calibri"/>
          <w:szCs w:val="24"/>
        </w:rPr>
      </w:pPr>
      <w:r w:rsidRPr="000D7779">
        <w:rPr>
          <w:rFonts w:eastAsia="Calibri"/>
          <w:szCs w:val="24"/>
        </w:rPr>
        <w:t>Visi vykdomo aplinkos monitoringo taškai  turi būti saugiai įrengti, pažymėti ir saugojami nuo atsitiktinio jų sunaikinimo.</w:t>
      </w:r>
    </w:p>
    <w:p w14:paraId="209B0437" w14:textId="6EE6AD29" w:rsidR="00265B66" w:rsidRPr="000D7779" w:rsidRDefault="00265B66" w:rsidP="004C6CC1">
      <w:pPr>
        <w:pStyle w:val="Sraopastraipa"/>
        <w:widowControl w:val="0"/>
        <w:numPr>
          <w:ilvl w:val="0"/>
          <w:numId w:val="9"/>
        </w:numPr>
        <w:suppressAutoHyphens/>
        <w:adjustRightInd w:val="0"/>
        <w:jc w:val="both"/>
        <w:textAlignment w:val="baseline"/>
        <w:rPr>
          <w:szCs w:val="24"/>
          <w:lang w:eastAsia="lt-LT"/>
        </w:rPr>
      </w:pPr>
      <w:r w:rsidRPr="000D7779">
        <w:rPr>
          <w:szCs w:val="24"/>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r w:rsidR="008A6AC9" w:rsidRPr="000D7779">
        <w:rPr>
          <w:szCs w:val="24"/>
        </w:rPr>
        <w:t xml:space="preserve"> </w:t>
      </w:r>
    </w:p>
    <w:p w14:paraId="75FD78EF" w14:textId="1B369A53" w:rsidR="00265B66" w:rsidRPr="000D7779" w:rsidRDefault="00265B66" w:rsidP="006A08C7">
      <w:pPr>
        <w:pStyle w:val="Sraopastraipa"/>
        <w:widowControl w:val="0"/>
        <w:numPr>
          <w:ilvl w:val="0"/>
          <w:numId w:val="9"/>
        </w:numPr>
        <w:tabs>
          <w:tab w:val="num" w:pos="851"/>
        </w:tabs>
        <w:suppressAutoHyphens/>
        <w:adjustRightInd w:val="0"/>
        <w:jc w:val="both"/>
        <w:textAlignment w:val="baseline"/>
        <w:rPr>
          <w:szCs w:val="24"/>
        </w:rPr>
      </w:pPr>
      <w:r w:rsidRPr="000D7779">
        <w:rPr>
          <w:szCs w:val="24"/>
        </w:rPr>
        <w:t xml:space="preserve">Veiklos vykdytojas privalo pranešti Aplinkos apsaugos agentūrai ir </w:t>
      </w:r>
      <w:r w:rsidR="00C67DD2" w:rsidRPr="000D7779">
        <w:rPr>
          <w:szCs w:val="24"/>
        </w:rPr>
        <w:t>A</w:t>
      </w:r>
      <w:r w:rsidRPr="000D7779">
        <w:rPr>
          <w:szCs w:val="24"/>
        </w:rPr>
        <w:t xml:space="preserve">plinkos apsaugos departamentui </w:t>
      </w:r>
      <w:r w:rsidR="00C67DD2" w:rsidRPr="000D7779">
        <w:rPr>
          <w:szCs w:val="24"/>
        </w:rPr>
        <w:t xml:space="preserve">prie Aplinkos ministerijos (toliau – Departamentas) </w:t>
      </w:r>
      <w:r w:rsidRPr="000D7779">
        <w:rPr>
          <w:szCs w:val="24"/>
        </w:rPr>
        <w:t xml:space="preserve">apie bet kokius planuojamus įrenginio pobūdžio arba veikimo pasikeitimus ar išplėtimą, kuris gali daryti neigiamą poveikį aplinkai. </w:t>
      </w:r>
    </w:p>
    <w:p w14:paraId="74369F75" w14:textId="6CC31783" w:rsidR="004C6CC1" w:rsidRPr="000D7779" w:rsidRDefault="00265B66" w:rsidP="006C5D7F">
      <w:pPr>
        <w:pStyle w:val="Sraopastraipa"/>
        <w:widowControl w:val="0"/>
        <w:numPr>
          <w:ilvl w:val="0"/>
          <w:numId w:val="9"/>
        </w:numPr>
        <w:jc w:val="both"/>
        <w:rPr>
          <w:rFonts w:eastAsia="Calibri"/>
          <w:szCs w:val="24"/>
        </w:rPr>
      </w:pPr>
      <w:r w:rsidRPr="000D7779">
        <w:rPr>
          <w:rFonts w:eastAsia="Calibri"/>
          <w:szCs w:val="24"/>
        </w:rPr>
        <w:t xml:space="preserve">Veiklos vykdytojas privalo pranešti </w:t>
      </w:r>
      <w:r w:rsidR="00C67DD2" w:rsidRPr="000D7779">
        <w:rPr>
          <w:rFonts w:eastAsia="Calibri"/>
          <w:szCs w:val="24"/>
        </w:rPr>
        <w:t>D</w:t>
      </w:r>
      <w:r w:rsidRPr="000D7779">
        <w:rPr>
          <w:rFonts w:eastAsia="Calibri"/>
          <w:szCs w:val="24"/>
        </w:rPr>
        <w:t>epartamentui apie pažeistas šio leidimo sąlygas, didelį poveikį aplinkai turintį incidentą arba avariją ir nedelsiant imtis priemonių apriboti poveikį aplinkai ir žmonėms ir užkirsti kelią galimiems incidentams ir avarijoms ateityje.</w:t>
      </w:r>
    </w:p>
    <w:p w14:paraId="50E17447" w14:textId="40D58296" w:rsidR="004C6CC1" w:rsidRPr="000D7779" w:rsidRDefault="004C6CC1" w:rsidP="006A08C7">
      <w:pPr>
        <w:pStyle w:val="Sraopastraipa"/>
        <w:widowControl w:val="0"/>
        <w:numPr>
          <w:ilvl w:val="0"/>
          <w:numId w:val="9"/>
        </w:numPr>
        <w:jc w:val="both"/>
        <w:rPr>
          <w:rFonts w:eastAsia="Calibri"/>
          <w:szCs w:val="24"/>
        </w:rPr>
      </w:pPr>
      <w:r w:rsidRPr="000D7779">
        <w:rPr>
          <w:szCs w:val="24"/>
        </w:rPr>
        <w:t xml:space="preserve">Siekiant slopinti triukšmą sklindantį į išorę nuo technologinės linijos įrenginių, gamyklos pastato išorės sienos </w:t>
      </w:r>
      <w:r w:rsidR="00FF21B2" w:rsidRPr="000D7779">
        <w:rPr>
          <w:szCs w:val="24"/>
        </w:rPr>
        <w:t xml:space="preserve">turi būti </w:t>
      </w:r>
      <w:r w:rsidRPr="000D7779">
        <w:rPr>
          <w:szCs w:val="24"/>
        </w:rPr>
        <w:t>pagamintos iš daugiasluoksnių panelių, kurių garso izoliavimo rodiklis Rw siekia apie 30 dB(A).</w:t>
      </w:r>
    </w:p>
    <w:p w14:paraId="4DF2CACB" w14:textId="7C07773E" w:rsidR="001E0A79" w:rsidRPr="000D7779" w:rsidRDefault="001E0A79" w:rsidP="00551826">
      <w:pPr>
        <w:pStyle w:val="Sraopastraipa"/>
        <w:numPr>
          <w:ilvl w:val="0"/>
          <w:numId w:val="9"/>
        </w:numPr>
        <w:autoSpaceDE w:val="0"/>
        <w:autoSpaceDN w:val="0"/>
        <w:adjustRightInd w:val="0"/>
        <w:jc w:val="both"/>
        <w:rPr>
          <w:szCs w:val="24"/>
        </w:rPr>
      </w:pPr>
      <w:r w:rsidRPr="000D7779">
        <w:rPr>
          <w:szCs w:val="24"/>
        </w:rPr>
        <w:t>Suminis technologinės linijos įrenginių sukuriamas triukšmas pastato viduje neturi būti didesnis nei 85 dB(A). Tuo atveju, jei įrangos tenkinančios užduotas garso sąlygas nebūtų, arba tų sąlygų nebūtų įmanoma užtikrinti dėl kitų priežasčių, privalo būti numatomos papildomos kompensacinės priemonės, kad neviršytų</w:t>
      </w:r>
      <w:r w:rsidR="00F62044" w:rsidRPr="000D7779">
        <w:rPr>
          <w:szCs w:val="24"/>
        </w:rPr>
        <w:t xml:space="preserve"> Agentūros </w:t>
      </w:r>
      <w:r w:rsidRPr="000D7779">
        <w:rPr>
          <w:szCs w:val="24"/>
        </w:rPr>
        <w:t xml:space="preserve"> </w:t>
      </w:r>
      <w:r w:rsidR="00F62044" w:rsidRPr="000D7779">
        <w:rPr>
          <w:szCs w:val="24"/>
        </w:rPr>
        <w:t>2022-11-25 sprendim</w:t>
      </w:r>
      <w:r w:rsidR="007E5E89" w:rsidRPr="000D7779">
        <w:rPr>
          <w:szCs w:val="24"/>
        </w:rPr>
        <w:t>o</w:t>
      </w:r>
      <w:r w:rsidR="00F62044" w:rsidRPr="000D7779">
        <w:rPr>
          <w:szCs w:val="24"/>
        </w:rPr>
        <w:t xml:space="preserve"> Nr.  (30-1)-A4E-13093</w:t>
      </w:r>
      <w:r w:rsidR="00FF21B2" w:rsidRPr="000D7779">
        <w:rPr>
          <w:szCs w:val="24"/>
        </w:rPr>
        <w:t xml:space="preserve"> </w:t>
      </w:r>
      <w:r w:rsidR="00FF21B2" w:rsidRPr="000D7779">
        <w:rPr>
          <w:i/>
          <w:iCs/>
          <w:szCs w:val="24"/>
        </w:rPr>
        <w:t>„</w:t>
      </w:r>
      <w:r w:rsidR="00FF21B2" w:rsidRPr="000D7779">
        <w:rPr>
          <w:i/>
          <w:iCs/>
        </w:rPr>
        <w:t>Dėl standžių poliizocianurato (</w:t>
      </w:r>
      <w:proofErr w:type="spellStart"/>
      <w:r w:rsidR="00FF21B2" w:rsidRPr="000D7779">
        <w:rPr>
          <w:i/>
          <w:iCs/>
        </w:rPr>
        <w:t>pir</w:t>
      </w:r>
      <w:proofErr w:type="spellEnd"/>
      <w:r w:rsidR="00FF21B2" w:rsidRPr="000D7779">
        <w:rPr>
          <w:i/>
          <w:iCs/>
        </w:rPr>
        <w:t>) šilumos izoliacinių plokščių gamybos Durpyno g. 32, Šilgalio k., Panevėžio r. sav. poveikio aplinkai“</w:t>
      </w:r>
      <w:r w:rsidR="00FF21B2" w:rsidRPr="000D7779">
        <w:rPr>
          <w:szCs w:val="24"/>
        </w:rPr>
        <w:t xml:space="preserve"> </w:t>
      </w:r>
      <w:r w:rsidR="007E5E89" w:rsidRPr="000D7779">
        <w:rPr>
          <w:szCs w:val="24"/>
        </w:rPr>
        <w:t xml:space="preserve">6.2 </w:t>
      </w:r>
      <w:r w:rsidR="00D40E8B" w:rsidRPr="000D7779">
        <w:rPr>
          <w:szCs w:val="24"/>
        </w:rPr>
        <w:t xml:space="preserve"> </w:t>
      </w:r>
      <w:r w:rsidR="007E5E89" w:rsidRPr="000D7779">
        <w:rPr>
          <w:szCs w:val="24"/>
        </w:rPr>
        <w:t>papunk</w:t>
      </w:r>
      <w:r w:rsidR="00D40E8B" w:rsidRPr="000D7779">
        <w:rPr>
          <w:szCs w:val="24"/>
        </w:rPr>
        <w:t>t</w:t>
      </w:r>
      <w:r w:rsidR="00FF21B2" w:rsidRPr="000D7779">
        <w:rPr>
          <w:szCs w:val="24"/>
        </w:rPr>
        <w:t>yje</w:t>
      </w:r>
      <w:r w:rsidR="00F62044" w:rsidRPr="000D7779">
        <w:rPr>
          <w:sz w:val="20"/>
        </w:rPr>
        <w:t xml:space="preserve"> </w:t>
      </w:r>
      <w:r w:rsidR="00DF5C5F" w:rsidRPr="000D7779">
        <w:rPr>
          <w:szCs w:val="24"/>
        </w:rPr>
        <w:t xml:space="preserve"> ir</w:t>
      </w:r>
      <w:r w:rsidR="00FF21B2" w:rsidRPr="000D7779">
        <w:rPr>
          <w:szCs w:val="24"/>
        </w:rPr>
        <w:t xml:space="preserve"> šio taršos integruotos prevencijos ir kontrolės</w:t>
      </w:r>
      <w:r w:rsidR="00DF5C5F" w:rsidRPr="000D7779">
        <w:rPr>
          <w:szCs w:val="24"/>
        </w:rPr>
        <w:t xml:space="preserve"> </w:t>
      </w:r>
      <w:r w:rsidR="00FF21B2" w:rsidRPr="000D7779">
        <w:rPr>
          <w:szCs w:val="24"/>
        </w:rPr>
        <w:t xml:space="preserve">leidimo (toliau - </w:t>
      </w:r>
      <w:r w:rsidR="00DF5C5F" w:rsidRPr="000D7779">
        <w:rPr>
          <w:szCs w:val="24"/>
        </w:rPr>
        <w:t>TIPK leidim</w:t>
      </w:r>
      <w:r w:rsidR="00FF21B2" w:rsidRPr="000D7779">
        <w:rPr>
          <w:szCs w:val="24"/>
        </w:rPr>
        <w:t>as)</w:t>
      </w:r>
      <w:r w:rsidR="00DF5C5F" w:rsidRPr="000D7779">
        <w:rPr>
          <w:szCs w:val="24"/>
        </w:rPr>
        <w:t xml:space="preserve"> 17 punkte</w:t>
      </w:r>
      <w:r w:rsidRPr="000D7779">
        <w:rPr>
          <w:szCs w:val="24"/>
        </w:rPr>
        <w:t xml:space="preserve"> nurodytų verčių</w:t>
      </w:r>
      <w:bookmarkStart w:id="18" w:name="_Hlk132958192"/>
      <w:r w:rsidR="00DF5C5F" w:rsidRPr="000D7779">
        <w:rPr>
          <w:szCs w:val="24"/>
        </w:rPr>
        <w:t>.</w:t>
      </w:r>
    </w:p>
    <w:p w14:paraId="3B2A99CB" w14:textId="20F0F958" w:rsidR="00551826" w:rsidRPr="000D7779" w:rsidRDefault="00551826" w:rsidP="00551826">
      <w:pPr>
        <w:pStyle w:val="Sraopastraipa"/>
        <w:numPr>
          <w:ilvl w:val="0"/>
          <w:numId w:val="9"/>
        </w:numPr>
        <w:autoSpaceDE w:val="0"/>
        <w:autoSpaceDN w:val="0"/>
        <w:adjustRightInd w:val="0"/>
        <w:jc w:val="both"/>
        <w:rPr>
          <w:szCs w:val="24"/>
        </w:rPr>
      </w:pPr>
      <w:bookmarkStart w:id="19" w:name="_Hlk134545662"/>
      <w:bookmarkEnd w:id="18"/>
      <w:r w:rsidRPr="000D7779">
        <w:rPr>
          <w:szCs w:val="24"/>
        </w:rPr>
        <w:t>Turi būti įdiegtos prevencinės avarijų išvengimo priemonės:</w:t>
      </w:r>
      <w:r w:rsidRPr="000D7779">
        <w:t xml:space="preserve"> a) r</w:t>
      </w:r>
      <w:r w:rsidRPr="000D7779">
        <w:rPr>
          <w:szCs w:val="24"/>
        </w:rPr>
        <w:t>ezervinės talpyklos, kurios būtų panaudojamos avarijos ar remonto atveju prakiurus vienai iš pagrindinių talpyklų;</w:t>
      </w:r>
      <w:r w:rsidRPr="000D7779">
        <w:t xml:space="preserve"> b) s</w:t>
      </w:r>
      <w:r w:rsidRPr="000D7779">
        <w:rPr>
          <w:szCs w:val="24"/>
        </w:rPr>
        <w:t>umontuotos sklendės vamzdynuose prieš ir po paviršinių nuotekų rezervuarų;</w:t>
      </w:r>
      <w:r w:rsidRPr="000D7779">
        <w:t xml:space="preserve"> c) h</w:t>
      </w:r>
      <w:r w:rsidRPr="000D7779">
        <w:rPr>
          <w:szCs w:val="24"/>
        </w:rPr>
        <w:t>idroizoliacinės dangos įrengimas cheminių medžiagų saugojimo vietose</w:t>
      </w:r>
      <w:r w:rsidRPr="000D7779">
        <w:t xml:space="preserve">; </w:t>
      </w:r>
      <w:r w:rsidR="007F064F" w:rsidRPr="000D7779">
        <w:t>d</w:t>
      </w:r>
      <w:r w:rsidRPr="000D7779">
        <w:t>) c</w:t>
      </w:r>
      <w:r w:rsidRPr="000D7779">
        <w:rPr>
          <w:szCs w:val="24"/>
        </w:rPr>
        <w:t>heminių medžiagų saugojimo patalpoje ir autocisternų išpylimo aikštelėje įrengti konteineriai su sorbentais.</w:t>
      </w:r>
      <w:r w:rsidR="000B4085" w:rsidRPr="000D7779">
        <w:rPr>
          <w:szCs w:val="24"/>
        </w:rPr>
        <w:t xml:space="preserve"> </w:t>
      </w:r>
      <w:r w:rsidR="00D40E8B" w:rsidRPr="000D7779">
        <w:rPr>
          <w:szCs w:val="24"/>
          <w:lang w:eastAsia="lt-LT"/>
        </w:rPr>
        <w:t>Priešgaisrinės apsaugos ir gelbėjimo departament</w:t>
      </w:r>
      <w:r w:rsidR="000B4085" w:rsidRPr="000D7779">
        <w:rPr>
          <w:szCs w:val="24"/>
          <w:lang w:eastAsia="lt-LT"/>
        </w:rPr>
        <w:t>as</w:t>
      </w:r>
      <w:r w:rsidR="00D40E8B" w:rsidRPr="000D7779">
        <w:rPr>
          <w:szCs w:val="24"/>
          <w:lang w:eastAsia="lt-LT"/>
        </w:rPr>
        <w:t xml:space="preserve"> prie Vidaus reikalų ministerijos</w:t>
      </w:r>
      <w:r w:rsidR="000B4085" w:rsidRPr="000D7779">
        <w:rPr>
          <w:szCs w:val="24"/>
          <w:lang w:eastAsia="lt-LT"/>
        </w:rPr>
        <w:t xml:space="preserve">, pagal kompetenciją </w:t>
      </w:r>
      <w:r w:rsidR="000B4085" w:rsidRPr="000D7779">
        <w:t>atsakingas už gaisrinę ir civilinę saugą</w:t>
      </w:r>
      <w:r w:rsidR="000B4085" w:rsidRPr="000D7779">
        <w:rPr>
          <w:szCs w:val="24"/>
          <w:lang w:eastAsia="lt-LT"/>
        </w:rPr>
        <w:t>, vertina</w:t>
      </w:r>
      <w:r w:rsidR="009E5E41" w:rsidRPr="000D7779">
        <w:rPr>
          <w:szCs w:val="24"/>
          <w:lang w:eastAsia="lt-LT"/>
        </w:rPr>
        <w:t xml:space="preserve"> ir prižiūri</w:t>
      </w:r>
      <w:r w:rsidR="000B4085" w:rsidRPr="000D7779">
        <w:rPr>
          <w:szCs w:val="24"/>
          <w:lang w:eastAsia="lt-LT"/>
        </w:rPr>
        <w:t xml:space="preserve"> numatytų prevencinių avarijų išvengimo priemonių įgyvendinimą.</w:t>
      </w:r>
    </w:p>
    <w:bookmarkEnd w:id="19"/>
    <w:p w14:paraId="13F797C2" w14:textId="3BE56661" w:rsidR="00544F1E" w:rsidRPr="000D7779" w:rsidRDefault="00544F1E" w:rsidP="009B6C19">
      <w:pPr>
        <w:pStyle w:val="Sraopastraipa"/>
        <w:numPr>
          <w:ilvl w:val="0"/>
          <w:numId w:val="9"/>
        </w:numPr>
        <w:autoSpaceDE w:val="0"/>
        <w:autoSpaceDN w:val="0"/>
        <w:adjustRightInd w:val="0"/>
        <w:jc w:val="both"/>
        <w:rPr>
          <w:b/>
          <w:bCs/>
          <w:szCs w:val="24"/>
        </w:rPr>
      </w:pPr>
      <w:r w:rsidRPr="000D7779">
        <w:rPr>
          <w:szCs w:val="24"/>
        </w:rPr>
        <w:t>Vadovaujantis Išmetamų teršalų iš kurą deginančių įrenginių normų</w:t>
      </w:r>
      <w:r w:rsidRPr="000D7779">
        <w:rPr>
          <w:rStyle w:val="Puslapioinaosnuoroda"/>
        </w:rPr>
        <w:footnoteReference w:id="1"/>
      </w:r>
      <w:r w:rsidRPr="000D7779">
        <w:rPr>
          <w:szCs w:val="24"/>
        </w:rPr>
        <w:t xml:space="preserve"> 15 punktu </w:t>
      </w:r>
      <w:r w:rsidRPr="000D7779">
        <w:rPr>
          <w:i/>
          <w:iCs/>
          <w:szCs w:val="24"/>
        </w:rPr>
        <w:t>„Iš kurą deginančių įrenginių, kurių nominali šiluminė galia 0,12 MW ir didesnė, bet nesiekia 1 MW</w:t>
      </w:r>
      <w:r w:rsidR="00846AF8" w:rsidRPr="000D7779">
        <w:rPr>
          <w:i/>
          <w:iCs/>
          <w:szCs w:val="24"/>
        </w:rPr>
        <w:t xml:space="preserve">, </w:t>
      </w:r>
      <w:r w:rsidRPr="000D7779">
        <w:rPr>
          <w:i/>
          <w:iCs/>
          <w:szCs w:val="24"/>
        </w:rPr>
        <w:t>kuriuose kurui naudojamas dujinis kuras</w:t>
      </w:r>
      <w:r w:rsidR="00A25F05" w:rsidRPr="000D7779">
        <w:rPr>
          <w:i/>
          <w:iCs/>
          <w:szCs w:val="24"/>
        </w:rPr>
        <w:t>“</w:t>
      </w:r>
      <w:r w:rsidR="00846AF8" w:rsidRPr="000D7779">
        <w:rPr>
          <w:szCs w:val="24"/>
        </w:rPr>
        <w:t xml:space="preserve"> ir</w:t>
      </w:r>
      <w:r w:rsidR="00D4065C" w:rsidRPr="000D7779">
        <w:rPr>
          <w:szCs w:val="24"/>
        </w:rPr>
        <w:t xml:space="preserve"> </w:t>
      </w:r>
      <w:r w:rsidR="00846AF8" w:rsidRPr="000D7779">
        <w:t xml:space="preserve">Ūkio subjekto aplinkos monitoringo </w:t>
      </w:r>
      <w:r w:rsidR="00846AF8" w:rsidRPr="000D7779">
        <w:lastRenderedPageBreak/>
        <w:t>programos</w:t>
      </w:r>
      <w:r w:rsidR="000D7779">
        <w:rPr>
          <w:rStyle w:val="Puslapioinaosnuoroda"/>
        </w:rPr>
        <w:footnoteReference w:id="2"/>
      </w:r>
      <w:r w:rsidR="00D4065C" w:rsidRPr="000D7779">
        <w:t xml:space="preserve"> </w:t>
      </w:r>
      <w:r w:rsidR="00454CE2" w:rsidRPr="000D7779">
        <w:rPr>
          <w:sz w:val="23"/>
          <w:szCs w:val="23"/>
        </w:rPr>
        <w:t>2.3 lentelės „</w:t>
      </w:r>
      <w:r w:rsidR="00454CE2" w:rsidRPr="000D7779">
        <w:rPr>
          <w:i/>
          <w:iCs/>
          <w:sz w:val="23"/>
          <w:szCs w:val="23"/>
        </w:rPr>
        <w:t xml:space="preserve">Taršos šaltinių išmetamų į aplinkos orą teršalų </w:t>
      </w:r>
      <w:r w:rsidR="00454CE2" w:rsidRPr="000D7779">
        <w:rPr>
          <w:i/>
          <w:iCs/>
          <w:szCs w:val="24"/>
        </w:rPr>
        <w:t>monitoringo planas“</w:t>
      </w:r>
      <w:r w:rsidR="00454CE2" w:rsidRPr="000D7779">
        <w:rPr>
          <w:szCs w:val="24"/>
        </w:rPr>
        <w:t xml:space="preserve"> informacija,</w:t>
      </w:r>
      <w:r w:rsidR="00846AF8" w:rsidRPr="000D7779">
        <w:rPr>
          <w:szCs w:val="24"/>
        </w:rPr>
        <w:t xml:space="preserve">  </w:t>
      </w:r>
      <w:r w:rsidRPr="000D7779">
        <w:rPr>
          <w:szCs w:val="24"/>
        </w:rPr>
        <w:t xml:space="preserve">išmetamų į aplinkos orą teršalų ribinės vertės laikymasis turi būti patikrintas ne rečiau kaip vieną kartą per penkerius metus. Tikrinimas turi būti atliekamas šildymo sezono laikotarpiu.“. Šis punktas taikytinas a.t.š. 005 ir 006. </w:t>
      </w:r>
      <w:r w:rsidR="00A25F05" w:rsidRPr="000D7779">
        <w:rPr>
          <w:b/>
          <w:bCs/>
          <w:szCs w:val="24"/>
        </w:rPr>
        <w:t xml:space="preserve">Pirmasis patikrinimas </w:t>
      </w:r>
      <w:r w:rsidRPr="000D7779">
        <w:rPr>
          <w:b/>
          <w:bCs/>
          <w:szCs w:val="24"/>
        </w:rPr>
        <w:t xml:space="preserve">turi būti </w:t>
      </w:r>
      <w:r w:rsidR="00A25F05" w:rsidRPr="000D7779">
        <w:rPr>
          <w:b/>
          <w:bCs/>
          <w:szCs w:val="24"/>
        </w:rPr>
        <w:t>atlik</w:t>
      </w:r>
      <w:r w:rsidR="009E5E41" w:rsidRPr="000D7779">
        <w:rPr>
          <w:b/>
          <w:bCs/>
          <w:szCs w:val="24"/>
        </w:rPr>
        <w:t>t</w:t>
      </w:r>
      <w:r w:rsidR="00A25F05" w:rsidRPr="000D7779">
        <w:rPr>
          <w:b/>
          <w:bCs/>
          <w:szCs w:val="24"/>
        </w:rPr>
        <w:t xml:space="preserve">as </w:t>
      </w:r>
      <w:r w:rsidRPr="000D7779">
        <w:rPr>
          <w:b/>
          <w:bCs/>
          <w:szCs w:val="24"/>
        </w:rPr>
        <w:t>pradėjus</w:t>
      </w:r>
      <w:r w:rsidR="00454CE2" w:rsidRPr="000D7779">
        <w:rPr>
          <w:b/>
          <w:bCs/>
          <w:szCs w:val="24"/>
        </w:rPr>
        <w:t xml:space="preserve"> ūkinę</w:t>
      </w:r>
      <w:r w:rsidRPr="000D7779">
        <w:rPr>
          <w:b/>
          <w:bCs/>
          <w:szCs w:val="24"/>
        </w:rPr>
        <w:t xml:space="preserve"> veiklą</w:t>
      </w:r>
      <w:r w:rsidR="00A25F05" w:rsidRPr="000D7779">
        <w:rPr>
          <w:b/>
          <w:bCs/>
          <w:szCs w:val="24"/>
        </w:rPr>
        <w:t xml:space="preserve">, </w:t>
      </w:r>
      <w:r w:rsidR="00A25F05" w:rsidRPr="000D7779">
        <w:rPr>
          <w:szCs w:val="24"/>
          <w:u w:val="single"/>
        </w:rPr>
        <w:t>t. y.</w:t>
      </w:r>
      <w:r w:rsidRPr="000D7779">
        <w:rPr>
          <w:szCs w:val="24"/>
          <w:u w:val="single"/>
        </w:rPr>
        <w:t xml:space="preserve"> pirmojo šildymo sezono metu</w:t>
      </w:r>
      <w:r w:rsidR="00454CE2" w:rsidRPr="000D7779">
        <w:rPr>
          <w:szCs w:val="24"/>
          <w:u w:val="single"/>
        </w:rPr>
        <w:t xml:space="preserve"> ir </w:t>
      </w:r>
      <w:r w:rsidR="00A25F05" w:rsidRPr="000D7779">
        <w:rPr>
          <w:szCs w:val="24"/>
          <w:u w:val="single"/>
        </w:rPr>
        <w:t xml:space="preserve">vėliau </w:t>
      </w:r>
      <w:r w:rsidR="00454CE2" w:rsidRPr="000D7779">
        <w:rPr>
          <w:szCs w:val="24"/>
          <w:u w:val="single"/>
        </w:rPr>
        <w:t xml:space="preserve">ne rečiau kaip </w:t>
      </w:r>
      <w:r w:rsidR="00A25F05" w:rsidRPr="000D7779">
        <w:rPr>
          <w:szCs w:val="24"/>
          <w:u w:val="single"/>
        </w:rPr>
        <w:t xml:space="preserve">kas </w:t>
      </w:r>
      <w:r w:rsidR="00454CE2" w:rsidRPr="000D7779">
        <w:rPr>
          <w:szCs w:val="24"/>
          <w:u w:val="single"/>
        </w:rPr>
        <w:t>penk</w:t>
      </w:r>
      <w:r w:rsidR="00A25F05" w:rsidRPr="000D7779">
        <w:rPr>
          <w:szCs w:val="24"/>
          <w:u w:val="single"/>
        </w:rPr>
        <w:t>erius</w:t>
      </w:r>
      <w:r w:rsidR="00454CE2" w:rsidRPr="000D7779">
        <w:rPr>
          <w:szCs w:val="24"/>
          <w:u w:val="single"/>
        </w:rPr>
        <w:t xml:space="preserve"> met</w:t>
      </w:r>
      <w:r w:rsidR="00A25F05" w:rsidRPr="000D7779">
        <w:rPr>
          <w:szCs w:val="24"/>
          <w:u w:val="single"/>
        </w:rPr>
        <w:t>us</w:t>
      </w:r>
      <w:r w:rsidR="00454CE2" w:rsidRPr="000D7779">
        <w:rPr>
          <w:szCs w:val="24"/>
          <w:u w:val="single"/>
        </w:rPr>
        <w:t xml:space="preserve"> </w:t>
      </w:r>
      <w:r w:rsidR="00A25F05" w:rsidRPr="000D7779">
        <w:rPr>
          <w:szCs w:val="24"/>
          <w:u w:val="single"/>
        </w:rPr>
        <w:t>skaičiuojant nuo</w:t>
      </w:r>
      <w:r w:rsidR="00454CE2" w:rsidRPr="000D7779">
        <w:rPr>
          <w:szCs w:val="24"/>
          <w:u w:val="single"/>
        </w:rPr>
        <w:t xml:space="preserve"> pirmos </w:t>
      </w:r>
      <w:r w:rsidR="00A25F05" w:rsidRPr="000D7779">
        <w:rPr>
          <w:szCs w:val="24"/>
          <w:u w:val="single"/>
        </w:rPr>
        <w:t>patikros</w:t>
      </w:r>
      <w:r w:rsidR="00454CE2" w:rsidRPr="000D7779">
        <w:rPr>
          <w:szCs w:val="24"/>
          <w:u w:val="single"/>
        </w:rPr>
        <w:t>.</w:t>
      </w:r>
    </w:p>
    <w:p w14:paraId="17EE1E99" w14:textId="36516114" w:rsidR="00D65FAA" w:rsidRPr="000D7779" w:rsidRDefault="00A518CF" w:rsidP="00D65FAA">
      <w:pPr>
        <w:pStyle w:val="Sraopastraipa"/>
        <w:numPr>
          <w:ilvl w:val="0"/>
          <w:numId w:val="9"/>
        </w:numPr>
        <w:autoSpaceDE w:val="0"/>
        <w:autoSpaceDN w:val="0"/>
        <w:adjustRightInd w:val="0"/>
        <w:jc w:val="both"/>
        <w:rPr>
          <w:szCs w:val="24"/>
        </w:rPr>
      </w:pPr>
      <w:r w:rsidRPr="000D7779">
        <w:rPr>
          <w:szCs w:val="24"/>
        </w:rPr>
        <w:t xml:space="preserve">Įmonė, </w:t>
      </w:r>
      <w:r w:rsidRPr="000D7779">
        <w:rPr>
          <w:b/>
          <w:bCs/>
          <w:szCs w:val="24"/>
        </w:rPr>
        <w:t>pradėjusi vykdyti ūkinę veiklą</w:t>
      </w:r>
      <w:r w:rsidR="00551826" w:rsidRPr="000D7779">
        <w:rPr>
          <w:b/>
          <w:bCs/>
          <w:szCs w:val="24"/>
        </w:rPr>
        <w:t>,</w:t>
      </w:r>
      <w:r w:rsidR="006F6818" w:rsidRPr="000D7779">
        <w:rPr>
          <w:b/>
          <w:bCs/>
          <w:szCs w:val="24"/>
        </w:rPr>
        <w:t xml:space="preserve"> trijų mėnesių laikotarpyje</w:t>
      </w:r>
      <w:r w:rsidR="00A25F05" w:rsidRPr="000D7779">
        <w:rPr>
          <w:b/>
          <w:bCs/>
          <w:szCs w:val="24"/>
        </w:rPr>
        <w:t>,</w:t>
      </w:r>
      <w:r w:rsidRPr="000D7779">
        <w:rPr>
          <w:szCs w:val="24"/>
        </w:rPr>
        <w:t xml:space="preserve"> </w:t>
      </w:r>
      <w:r w:rsidRPr="000D7779">
        <w:rPr>
          <w:b/>
          <w:bCs/>
          <w:szCs w:val="24"/>
        </w:rPr>
        <w:t>turi įsivertinti</w:t>
      </w:r>
      <w:r w:rsidRPr="000D7779">
        <w:rPr>
          <w:szCs w:val="24"/>
        </w:rPr>
        <w:t xml:space="preserve"> ar taršos šaltiniai Nr. 007, 008, 009, 010 išmeta į aplinką specifinį kvapą, kurį būtų galima sieti su vykdoma ūkine veikl</w:t>
      </w:r>
      <w:r w:rsidR="00A25F05" w:rsidRPr="000D7779">
        <w:rPr>
          <w:szCs w:val="24"/>
        </w:rPr>
        <w:t>a</w:t>
      </w:r>
      <w:r w:rsidRPr="000D7779">
        <w:rPr>
          <w:szCs w:val="24"/>
        </w:rPr>
        <w:t xml:space="preserve">. Jei minėti taršos šaltiniai išmeta kvapus, kvapų šaltiniuose turi būti atlikti laboratoriniai tyrimai kvapo koncentracijai nustatyti (oro mėginiai kvapo koncentracijai nustatyti paimami ir kvapo koncentracijos laboratoriniai tyrimai turi būti atliekami akredituotu metodu, pagal Lietuvos standarto LST EN 13725:2004+AC:2006 „Oro kokybė. Kvapo koncentracijos nustatymas dinamine olfaktometrija“ reikalavimus) ir atliktas kvapų koncentracijos modeliavimas. </w:t>
      </w:r>
      <w:r w:rsidRPr="000D7779">
        <w:rPr>
          <w:szCs w:val="24"/>
          <w:u w:val="single"/>
        </w:rPr>
        <w:t>Modeliavimo rezultatai turi būti pateikti Nacionalinio visuomenės sveikatos centro prie Sveikatos apsaugos ministerijos Panevėžio departamentui.</w:t>
      </w:r>
      <w:r w:rsidRPr="000D7779">
        <w:rPr>
          <w:szCs w:val="24"/>
        </w:rPr>
        <w:t xml:space="preserve"> Įmonės sukeliami kvapai aplinkoje, nurodytoje HN 121:2010 1 p</w:t>
      </w:r>
      <w:r w:rsidR="00A25F05" w:rsidRPr="000D7779">
        <w:rPr>
          <w:szCs w:val="24"/>
        </w:rPr>
        <w:t>unkte</w:t>
      </w:r>
      <w:r w:rsidRPr="000D7779">
        <w:rPr>
          <w:szCs w:val="24"/>
        </w:rPr>
        <w:t>, neturi viršyti 8 OUE/m3 vertės (nuo 2024-01-01 - 5 OUE/m3 vertės).</w:t>
      </w:r>
    </w:p>
    <w:p w14:paraId="3010310D" w14:textId="458EF02E" w:rsidR="005A27A9" w:rsidRPr="000D7779" w:rsidRDefault="005A27A9" w:rsidP="005A27A9">
      <w:pPr>
        <w:pStyle w:val="Sraopastraipa"/>
        <w:numPr>
          <w:ilvl w:val="0"/>
          <w:numId w:val="9"/>
        </w:numPr>
        <w:jc w:val="both"/>
      </w:pPr>
      <w:r w:rsidRPr="000D7779">
        <w:t xml:space="preserve">Veiklos vykdytojas prieš objekto eksploataciją ir ūkinės veiklos vykdymo pradžią privalo įgyvendinti priemones (techninius, technologinius reikalavimus, kitas numatytas neigiamo poveikio aplinkai  mažinimo priemonės, tame tarpe ir būtinos dokumentacijos parengimą) nurodytas šios </w:t>
      </w:r>
      <w:r w:rsidR="00A25F05" w:rsidRPr="000D7779">
        <w:t>TIPK l</w:t>
      </w:r>
      <w:r w:rsidRPr="000D7779">
        <w:t xml:space="preserve">eidimo </w:t>
      </w:r>
      <w:r w:rsidR="00A25F05" w:rsidRPr="000D7779">
        <w:t xml:space="preserve">20 </w:t>
      </w:r>
      <w:r w:rsidRPr="000D7779">
        <w:t>dalies</w:t>
      </w:r>
      <w:r w:rsidR="009E5E41" w:rsidRPr="000D7779">
        <w:t xml:space="preserve"> 1, 3, 7,</w:t>
      </w:r>
      <w:r w:rsidRPr="000D7779">
        <w:t xml:space="preserve"> 9</w:t>
      </w:r>
      <w:r w:rsidR="009B71C6" w:rsidRPr="000D7779">
        <w:t xml:space="preserve"> punk</w:t>
      </w:r>
      <w:r w:rsidR="00A25F05" w:rsidRPr="000D7779">
        <w:t>t</w:t>
      </w:r>
      <w:r w:rsidR="009B71C6" w:rsidRPr="000D7779">
        <w:t>uose</w:t>
      </w:r>
      <w:r w:rsidRPr="000D7779">
        <w:t xml:space="preserve"> bei atitikti kitas Lietuvos Respublikos aplinkos apsaugos įstatymo 19 straipsnio pirmoje dalyje nurodytas sąlygas.</w:t>
      </w:r>
    </w:p>
    <w:p w14:paraId="4DE77B73" w14:textId="5BAD2A92" w:rsidR="00D65FAA" w:rsidRPr="000D7779" w:rsidRDefault="00D65FAA" w:rsidP="00D65FAA">
      <w:pPr>
        <w:pStyle w:val="Sraopastraipa"/>
        <w:numPr>
          <w:ilvl w:val="0"/>
          <w:numId w:val="9"/>
        </w:numPr>
        <w:jc w:val="both"/>
        <w:rPr>
          <w:szCs w:val="24"/>
        </w:rPr>
      </w:pPr>
      <w:r w:rsidRPr="000D7779">
        <w:rPr>
          <w:szCs w:val="24"/>
        </w:rPr>
        <w:t>Nacionalinis visuomenės sveikatos centras prie Sveikatos apsaugos ministerijos, vykdydamas Lietuvos Respublikos visuomenės sveikatos priežiūros įstatymo ir Lietuvos Respublikos triukšmo valdymo įstatymo jam priskirtas funkcijas triukšmo ir kvapų valdymo srityje nustato triukšmo ar kvapų valdymo sąlygas</w:t>
      </w:r>
      <w:r w:rsidR="00A25F05" w:rsidRPr="000D7779">
        <w:rPr>
          <w:szCs w:val="24"/>
        </w:rPr>
        <w:t>,</w:t>
      </w:r>
      <w:r w:rsidRPr="000D7779">
        <w:rPr>
          <w:szCs w:val="24"/>
        </w:rPr>
        <w:t xml:space="preserve"> </w:t>
      </w:r>
      <w:r w:rsidR="000B4085" w:rsidRPr="000D7779">
        <w:rPr>
          <w:szCs w:val="24"/>
        </w:rPr>
        <w:t>prižiūri</w:t>
      </w:r>
      <w:r w:rsidRPr="000D7779">
        <w:rPr>
          <w:szCs w:val="24"/>
        </w:rPr>
        <w:t xml:space="preserve"> kaip laikomasi nustatytų triukšmo arba kvapų normų </w:t>
      </w:r>
      <w:r w:rsidR="000B4085" w:rsidRPr="000D7779">
        <w:rPr>
          <w:szCs w:val="24"/>
        </w:rPr>
        <w:t xml:space="preserve">nustatytų </w:t>
      </w:r>
      <w:r w:rsidR="00A25F05" w:rsidRPr="000D7779">
        <w:rPr>
          <w:szCs w:val="24"/>
        </w:rPr>
        <w:t xml:space="preserve">šio TIPK leidimo </w:t>
      </w:r>
      <w:r w:rsidRPr="000D7779">
        <w:rPr>
          <w:szCs w:val="24"/>
        </w:rPr>
        <w:t>20 dalies 7, 8 ir 11 punkt</w:t>
      </w:r>
      <w:r w:rsidR="00A25F05" w:rsidRPr="000D7779">
        <w:rPr>
          <w:szCs w:val="24"/>
        </w:rPr>
        <w:t>uose</w:t>
      </w:r>
      <w:r w:rsidRPr="000D7779">
        <w:rPr>
          <w:szCs w:val="24"/>
        </w:rPr>
        <w:t xml:space="preserve">. </w:t>
      </w:r>
    </w:p>
    <w:p w14:paraId="7285F653" w14:textId="77777777" w:rsidR="005F0C20" w:rsidRPr="000D7779" w:rsidRDefault="005F0C20" w:rsidP="00D65FAA">
      <w:pPr>
        <w:pStyle w:val="Sraopastraipa"/>
        <w:ind w:left="785"/>
        <w:jc w:val="both"/>
      </w:pPr>
    </w:p>
    <w:p w14:paraId="7A721B3E" w14:textId="77777777" w:rsidR="005A27A9" w:rsidRPr="000D7779" w:rsidRDefault="005A27A9" w:rsidP="005A27A9">
      <w:pPr>
        <w:pStyle w:val="Sraopastraipa"/>
        <w:autoSpaceDE w:val="0"/>
        <w:autoSpaceDN w:val="0"/>
        <w:adjustRightInd w:val="0"/>
        <w:ind w:left="785"/>
        <w:jc w:val="both"/>
        <w:rPr>
          <w:szCs w:val="24"/>
        </w:rPr>
      </w:pPr>
    </w:p>
    <w:p w14:paraId="564FE4A4" w14:textId="7E61DA29" w:rsidR="001E0A79" w:rsidRPr="000D7779" w:rsidRDefault="001E0A79" w:rsidP="009B6C19">
      <w:pPr>
        <w:pStyle w:val="Default"/>
        <w:ind w:left="785"/>
        <w:jc w:val="both"/>
        <w:rPr>
          <w:color w:val="auto"/>
        </w:rPr>
      </w:pPr>
    </w:p>
    <w:p w14:paraId="5E0AFC96" w14:textId="77777777" w:rsidR="00C45286" w:rsidRPr="000D7779" w:rsidRDefault="00C45286" w:rsidP="00C45286">
      <w:pPr>
        <w:widowControl w:val="0"/>
        <w:jc w:val="both"/>
        <w:rPr>
          <w:rFonts w:eastAsia="Calibri"/>
          <w:szCs w:val="24"/>
        </w:rPr>
      </w:pPr>
    </w:p>
    <w:p w14:paraId="3C97C81E" w14:textId="77777777" w:rsidR="00C45286" w:rsidRDefault="00C45286" w:rsidP="00C45286">
      <w:pPr>
        <w:widowControl w:val="0"/>
        <w:jc w:val="both"/>
        <w:rPr>
          <w:rFonts w:eastAsia="Calibri"/>
          <w:szCs w:val="24"/>
        </w:rPr>
      </w:pPr>
    </w:p>
    <w:p w14:paraId="59BC8DF9" w14:textId="77777777" w:rsidR="00C45286" w:rsidRDefault="00C45286" w:rsidP="00C45286">
      <w:pPr>
        <w:widowControl w:val="0"/>
        <w:jc w:val="both"/>
        <w:rPr>
          <w:rFonts w:eastAsia="Calibri"/>
          <w:szCs w:val="24"/>
        </w:rPr>
      </w:pPr>
    </w:p>
    <w:p w14:paraId="4E040600" w14:textId="77777777" w:rsidR="00C45286" w:rsidRDefault="00C45286" w:rsidP="00C45286">
      <w:pPr>
        <w:widowControl w:val="0"/>
        <w:jc w:val="both"/>
        <w:rPr>
          <w:rFonts w:eastAsia="Calibri"/>
          <w:szCs w:val="24"/>
        </w:rPr>
      </w:pPr>
    </w:p>
    <w:p w14:paraId="0BBE481B" w14:textId="77777777" w:rsidR="00C45286" w:rsidRDefault="00C45286" w:rsidP="00C45286">
      <w:pPr>
        <w:widowControl w:val="0"/>
        <w:jc w:val="both"/>
        <w:rPr>
          <w:rFonts w:eastAsia="Calibri"/>
          <w:szCs w:val="24"/>
        </w:rPr>
      </w:pPr>
    </w:p>
    <w:p w14:paraId="5ABC0EAB" w14:textId="77777777" w:rsidR="00C45286" w:rsidRPr="00C45286" w:rsidRDefault="00C45286" w:rsidP="00C45286">
      <w:pPr>
        <w:widowControl w:val="0"/>
        <w:jc w:val="both"/>
        <w:rPr>
          <w:rFonts w:eastAsia="Calibri"/>
          <w:szCs w:val="24"/>
        </w:rPr>
      </w:pPr>
    </w:p>
    <w:p w14:paraId="087F2277" w14:textId="4AB9F7C4" w:rsidR="00F070CA" w:rsidRPr="0072751F" w:rsidRDefault="0072751F" w:rsidP="0072751F">
      <w:pPr>
        <w:pStyle w:val="Sraopastraipa"/>
        <w:autoSpaceDE w:val="0"/>
        <w:autoSpaceDN w:val="0"/>
        <w:adjustRightInd w:val="0"/>
        <w:jc w:val="both"/>
        <w:rPr>
          <w:szCs w:val="24"/>
        </w:rPr>
        <w:sectPr w:rsidR="00F070CA" w:rsidRPr="0072751F">
          <w:pgSz w:w="15840" w:h="12240" w:orient="landscape" w:code="1"/>
          <w:pgMar w:top="1701" w:right="1134" w:bottom="851" w:left="1134" w:header="720" w:footer="720" w:gutter="0"/>
          <w:cols w:space="720"/>
          <w:noEndnote/>
          <w:docGrid w:linePitch="326"/>
        </w:sectPr>
      </w:pPr>
      <w:r>
        <w:rPr>
          <w:b/>
          <w:bCs/>
          <w:szCs w:val="24"/>
        </w:rPr>
        <w:t xml:space="preserve"> </w:t>
      </w:r>
    </w:p>
    <w:p w14:paraId="610DC5F0" w14:textId="7FAFAE7B" w:rsidR="00DC4BB5" w:rsidRPr="009B6C19" w:rsidRDefault="00683B0C"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b/>
          <w:szCs w:val="24"/>
          <w:lang w:eastAsia="lt-LT"/>
        </w:rPr>
      </w:pPr>
      <w:r w:rsidRPr="009B6C19">
        <w:rPr>
          <w:rFonts w:eastAsia="Calibri"/>
          <w:b/>
          <w:szCs w:val="24"/>
          <w:lang w:eastAsia="lt-LT"/>
        </w:rPr>
        <w:lastRenderedPageBreak/>
        <w:t xml:space="preserve">TARŠOS INTEGRUOTOS PREVENCIJOS IR KONTROLĖS LEIDIMO </w:t>
      </w:r>
    </w:p>
    <w:p w14:paraId="686F6266" w14:textId="0DA272B0" w:rsidR="00DC4BB5" w:rsidRPr="009B6C19" w:rsidRDefault="00683B0C"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b/>
          <w:szCs w:val="24"/>
          <w:lang w:eastAsia="lt-LT"/>
        </w:rPr>
      </w:pPr>
      <w:r w:rsidRPr="009B6C19">
        <w:rPr>
          <w:rFonts w:eastAsia="Calibri"/>
          <w:b/>
          <w:szCs w:val="24"/>
          <w:lang w:eastAsia="lt-LT"/>
        </w:rPr>
        <w:t xml:space="preserve">NR. </w:t>
      </w:r>
      <w:r w:rsidR="005C691F" w:rsidRPr="009B6C19">
        <w:rPr>
          <w:rFonts w:eastAsia="Calibri"/>
          <w:b/>
          <w:szCs w:val="24"/>
          <w:lang w:eastAsia="lt-LT"/>
        </w:rPr>
        <w:t>T-P.4-26/2023</w:t>
      </w:r>
      <w:r w:rsidRPr="009B6C19">
        <w:rPr>
          <w:rFonts w:eastAsia="Calibri"/>
          <w:b/>
          <w:szCs w:val="24"/>
          <w:lang w:eastAsia="lt-LT"/>
        </w:rPr>
        <w:t xml:space="preserve"> PRIEDAI</w:t>
      </w:r>
    </w:p>
    <w:p w14:paraId="141ED792" w14:textId="77777777" w:rsidR="00DC4BB5" w:rsidRPr="009B6C19" w:rsidRDefault="00DC4BB5"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429E8A85" w14:textId="5EC29B34" w:rsidR="00CA71EC" w:rsidRPr="009B6C19" w:rsidRDefault="00AA3ED9" w:rsidP="009B6C19">
      <w:pPr>
        <w:pStyle w:val="Default"/>
        <w:spacing w:line="276" w:lineRule="auto"/>
        <w:jc w:val="both"/>
        <w:rPr>
          <w:rFonts w:ascii="Times New Roman" w:hAnsi="Times New Roman" w:cs="Times New Roman"/>
          <w:lang w:eastAsia="en-US"/>
        </w:rPr>
      </w:pPr>
      <w:r w:rsidRPr="009B6C19">
        <w:rPr>
          <w:rFonts w:ascii="Times New Roman" w:eastAsia="Calibri" w:hAnsi="Times New Roman" w:cs="Times New Roman"/>
        </w:rPr>
        <w:t xml:space="preserve">1. </w:t>
      </w:r>
      <w:r w:rsidR="00CA71EC" w:rsidRPr="009B6C19">
        <w:rPr>
          <w:rFonts w:ascii="Times New Roman" w:eastAsia="Calibri" w:hAnsi="Times New Roman" w:cs="Times New Roman"/>
        </w:rPr>
        <w:t>UAB „Dominari“ (toliau – bendrovė) paraiška 2022-11-28 Nr. V1-1273-22 TIPK leidimui gauti</w:t>
      </w:r>
      <w:r w:rsidR="0070016D" w:rsidRPr="009B6C19">
        <w:rPr>
          <w:rFonts w:ascii="Times New Roman" w:eastAsia="Calibri" w:hAnsi="Times New Roman" w:cs="Times New Roman"/>
        </w:rPr>
        <w:t>, 38 lapai be priedų.</w:t>
      </w:r>
    </w:p>
    <w:p w14:paraId="7ABB6E72" w14:textId="7EF77A07" w:rsidR="00CA71EC" w:rsidRPr="009B6C19" w:rsidRDefault="00CA71EC" w:rsidP="009B6C19">
      <w:pPr>
        <w:spacing w:line="276" w:lineRule="auto"/>
        <w:jc w:val="both"/>
        <w:rPr>
          <w:szCs w:val="24"/>
        </w:rPr>
      </w:pPr>
      <w:r w:rsidRPr="009B6C19">
        <w:rPr>
          <w:rFonts w:eastAsia="Calibri"/>
          <w:szCs w:val="24"/>
          <w:lang w:eastAsia="lt-LT"/>
        </w:rPr>
        <w:t>2.</w:t>
      </w:r>
      <w:r w:rsidRPr="009B6C19">
        <w:rPr>
          <w:szCs w:val="24"/>
        </w:rPr>
        <w:t xml:space="preserve"> Susirašinėjimai su veiklos vykdytoju ir kitomis institucijomis: </w:t>
      </w:r>
    </w:p>
    <w:p w14:paraId="7216741C" w14:textId="5EB9EC73" w:rsidR="00CA71EC" w:rsidRPr="009B6C19" w:rsidRDefault="00CA71EC"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sidRPr="009B6C19">
        <w:rPr>
          <w:szCs w:val="24"/>
        </w:rPr>
        <w:t>2.1.</w:t>
      </w:r>
      <w:r w:rsidRPr="009B6C19">
        <w:rPr>
          <w:szCs w:val="24"/>
          <w:lang w:eastAsia="lt-LT"/>
        </w:rPr>
        <w:t xml:space="preserve"> Aplinkos apsaugos agentūros (toliau – AAA) </w:t>
      </w:r>
      <w:r w:rsidR="00926069" w:rsidRPr="009B6C19">
        <w:rPr>
          <w:szCs w:val="24"/>
        </w:rPr>
        <w:t>2022-12-08 raštas Nr. (30-1)-A4E-13672</w:t>
      </w:r>
      <w:r w:rsidR="003E0F41" w:rsidRPr="009B6C19">
        <w:rPr>
          <w:szCs w:val="24"/>
        </w:rPr>
        <w:t xml:space="preserve"> </w:t>
      </w:r>
      <w:r w:rsidRPr="009B6C19">
        <w:rPr>
          <w:szCs w:val="24"/>
          <w:lang w:eastAsia="lt-LT"/>
        </w:rPr>
        <w:t>Nacionaliniam visuomenės sveikatos centrui prie Sveikatos ministerijos (toliau NVSC)</w:t>
      </w:r>
      <w:r w:rsidR="00D97327" w:rsidRPr="009B6C19">
        <w:rPr>
          <w:szCs w:val="24"/>
          <w:lang w:eastAsia="lt-LT"/>
        </w:rPr>
        <w:t>, 2 lapai.</w:t>
      </w:r>
    </w:p>
    <w:p w14:paraId="6271497C" w14:textId="2526ABD3" w:rsidR="00CA71EC" w:rsidRPr="009B6C19" w:rsidRDefault="00CA71EC"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sidRPr="009B6C19">
        <w:rPr>
          <w:szCs w:val="24"/>
          <w:lang w:eastAsia="lt-LT"/>
        </w:rPr>
        <w:t xml:space="preserve">2.2. </w:t>
      </w:r>
      <w:bookmarkStart w:id="20" w:name="_Hlk132891745"/>
      <w:r w:rsidRPr="009B6C19">
        <w:rPr>
          <w:szCs w:val="24"/>
          <w:lang w:eastAsia="lt-LT"/>
        </w:rPr>
        <w:t xml:space="preserve">AAA </w:t>
      </w:r>
      <w:r w:rsidR="00926069" w:rsidRPr="009B6C19">
        <w:rPr>
          <w:szCs w:val="24"/>
        </w:rPr>
        <w:t xml:space="preserve">2022-12-08 raštas Nr. (30-1)-A4E-13671 </w:t>
      </w:r>
      <w:r w:rsidRPr="009B6C19">
        <w:rPr>
          <w:szCs w:val="24"/>
          <w:lang w:eastAsia="lt-LT"/>
        </w:rPr>
        <w:t>Aplinkos apsaugos departamentui prie Aplinkos ministerijos (toliau – AAD)</w:t>
      </w:r>
      <w:r w:rsidR="00D97327" w:rsidRPr="009B6C19">
        <w:rPr>
          <w:szCs w:val="24"/>
          <w:lang w:eastAsia="lt-LT"/>
        </w:rPr>
        <w:t>, 2 lapai.</w:t>
      </w:r>
    </w:p>
    <w:bookmarkEnd w:id="20"/>
    <w:p w14:paraId="2F1D08DE" w14:textId="45578C92" w:rsidR="00CA71EC" w:rsidRPr="009B6C19" w:rsidRDefault="00CA71EC"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sidRPr="009B6C19">
        <w:rPr>
          <w:szCs w:val="24"/>
          <w:lang w:eastAsia="lt-LT"/>
        </w:rPr>
        <w:t xml:space="preserve">2.3. AAA </w:t>
      </w:r>
      <w:r w:rsidR="00926069" w:rsidRPr="009B6C19">
        <w:rPr>
          <w:szCs w:val="24"/>
        </w:rPr>
        <w:t xml:space="preserve">2022-12-08 raštas Nr. (30-1)-A4E-13670 </w:t>
      </w:r>
      <w:r w:rsidR="00926069" w:rsidRPr="009B6C19">
        <w:rPr>
          <w:szCs w:val="24"/>
          <w:lang w:eastAsia="lt-LT"/>
        </w:rPr>
        <w:t>Panevėžio rajono</w:t>
      </w:r>
      <w:r w:rsidRPr="009B6C19">
        <w:rPr>
          <w:szCs w:val="24"/>
          <w:lang w:eastAsia="lt-LT"/>
        </w:rPr>
        <w:t xml:space="preserve"> savivaldybės administracijai (toliau – </w:t>
      </w:r>
      <w:r w:rsidR="00926069" w:rsidRPr="009B6C19">
        <w:rPr>
          <w:szCs w:val="24"/>
          <w:lang w:eastAsia="lt-LT"/>
        </w:rPr>
        <w:t>Panevėžio raj.,</w:t>
      </w:r>
      <w:r w:rsidRPr="009B6C19">
        <w:rPr>
          <w:szCs w:val="24"/>
          <w:lang w:eastAsia="lt-LT"/>
        </w:rPr>
        <w:t xml:space="preserve"> sav.</w:t>
      </w:r>
      <w:r w:rsidR="00926069" w:rsidRPr="009B6C19">
        <w:rPr>
          <w:szCs w:val="24"/>
          <w:lang w:eastAsia="lt-LT"/>
        </w:rPr>
        <w:t>,</w:t>
      </w:r>
      <w:r w:rsidRPr="009B6C19">
        <w:rPr>
          <w:szCs w:val="24"/>
          <w:lang w:eastAsia="lt-LT"/>
        </w:rPr>
        <w:t xml:space="preserve"> admin.)</w:t>
      </w:r>
      <w:r w:rsidR="00D97327" w:rsidRPr="009B6C19">
        <w:rPr>
          <w:szCs w:val="24"/>
          <w:lang w:eastAsia="lt-LT"/>
        </w:rPr>
        <w:t>, 3 lapai.</w:t>
      </w:r>
    </w:p>
    <w:p w14:paraId="07E9F8EE" w14:textId="2ADF530A" w:rsidR="00CA71EC" w:rsidRPr="009B6C19" w:rsidRDefault="00CA71EC" w:rsidP="009B6C19">
      <w:pPr>
        <w:widowControl w:val="0"/>
        <w:suppressLineNumbers/>
        <w:snapToGrid w:val="0"/>
        <w:spacing w:line="276" w:lineRule="auto"/>
        <w:jc w:val="both"/>
        <w:rPr>
          <w:szCs w:val="24"/>
        </w:rPr>
      </w:pPr>
      <w:r w:rsidRPr="009B6C19">
        <w:rPr>
          <w:szCs w:val="24"/>
          <w:lang w:eastAsia="lt-LT"/>
        </w:rPr>
        <w:t xml:space="preserve">2.4. AAA </w:t>
      </w:r>
      <w:r w:rsidR="00926069" w:rsidRPr="009B6C19">
        <w:rPr>
          <w:szCs w:val="24"/>
        </w:rPr>
        <w:t xml:space="preserve">2022-12-09 raštas Nr. (30-1)-A4E-13703 </w:t>
      </w:r>
      <w:r w:rsidRPr="009B6C19">
        <w:rPr>
          <w:szCs w:val="24"/>
        </w:rPr>
        <w:t>skelbimas viešinti informaciją dienraštyje „Lietuvos rytas“</w:t>
      </w:r>
      <w:r w:rsidR="00D97327" w:rsidRPr="009B6C19">
        <w:rPr>
          <w:szCs w:val="24"/>
        </w:rPr>
        <w:t>, 2 lapai.</w:t>
      </w:r>
    </w:p>
    <w:p w14:paraId="248469FB" w14:textId="64AC490D" w:rsidR="003E0F41" w:rsidRPr="009B6C19" w:rsidRDefault="003E0F41" w:rsidP="009B6C19">
      <w:pPr>
        <w:autoSpaceDE w:val="0"/>
        <w:autoSpaceDN w:val="0"/>
        <w:adjustRightInd w:val="0"/>
        <w:spacing w:line="276" w:lineRule="auto"/>
        <w:jc w:val="both"/>
        <w:rPr>
          <w:szCs w:val="24"/>
        </w:rPr>
      </w:pPr>
      <w:r w:rsidRPr="009B6C19">
        <w:rPr>
          <w:szCs w:val="24"/>
        </w:rPr>
        <w:t xml:space="preserve">2.5. AAD 2022-12-20 raštas Nr. AD5-24662 </w:t>
      </w:r>
      <w:r w:rsidRPr="009B6C19">
        <w:rPr>
          <w:i/>
          <w:iCs/>
          <w:szCs w:val="24"/>
        </w:rPr>
        <w:t>„Dėl UAB „Dominari“ standžių poliizocianurato šilumos izoliacinių plokščių gamyklos paraiškos TIPK leidimui gauti“</w:t>
      </w:r>
      <w:r w:rsidR="00D97327" w:rsidRPr="009B6C19">
        <w:rPr>
          <w:i/>
          <w:iCs/>
          <w:szCs w:val="24"/>
        </w:rPr>
        <w:t xml:space="preserve">, </w:t>
      </w:r>
      <w:r w:rsidR="00D97327" w:rsidRPr="009B6C19">
        <w:rPr>
          <w:szCs w:val="24"/>
        </w:rPr>
        <w:t>2 lapai.</w:t>
      </w:r>
    </w:p>
    <w:p w14:paraId="5B8C5294" w14:textId="608CC185" w:rsidR="00D97327" w:rsidRPr="009B6C19" w:rsidRDefault="00D97327" w:rsidP="009B6C19">
      <w:pPr>
        <w:autoSpaceDE w:val="0"/>
        <w:autoSpaceDN w:val="0"/>
        <w:adjustRightInd w:val="0"/>
        <w:spacing w:line="276" w:lineRule="auto"/>
        <w:jc w:val="both"/>
        <w:rPr>
          <w:szCs w:val="24"/>
        </w:rPr>
      </w:pPr>
      <w:r w:rsidRPr="009B6C19">
        <w:rPr>
          <w:szCs w:val="24"/>
        </w:rPr>
        <w:t xml:space="preserve">2.6. </w:t>
      </w:r>
      <w:r w:rsidR="00881C90" w:rsidRPr="009B6C19">
        <w:rPr>
          <w:szCs w:val="24"/>
        </w:rPr>
        <w:t xml:space="preserve">NVSC 2022-12-15 raštas Nr. (5-11 14.3.12 Mr)2-59808 </w:t>
      </w:r>
      <w:r w:rsidR="00881C90" w:rsidRPr="009B6C19">
        <w:rPr>
          <w:i/>
          <w:iCs/>
          <w:szCs w:val="24"/>
        </w:rPr>
        <w:t>„Dėl UAB „Dominari“ standžių poliizocianurato šilumos izoliacinių plokščių gamyklos paraiškos TIPK leidimui gauti“</w:t>
      </w:r>
      <w:r w:rsidR="00881C90" w:rsidRPr="009B6C19">
        <w:rPr>
          <w:szCs w:val="24"/>
        </w:rPr>
        <w:t>, 3 lapai.</w:t>
      </w:r>
    </w:p>
    <w:p w14:paraId="76606620" w14:textId="6002DD9D" w:rsidR="00CA71EC" w:rsidRPr="009B6C19" w:rsidRDefault="00CA71EC" w:rsidP="009B6C19">
      <w:pPr>
        <w:spacing w:line="276" w:lineRule="auto"/>
        <w:jc w:val="both"/>
        <w:rPr>
          <w:szCs w:val="24"/>
        </w:rPr>
      </w:pPr>
      <w:r w:rsidRPr="009B6C19">
        <w:rPr>
          <w:szCs w:val="24"/>
        </w:rPr>
        <w:t xml:space="preserve"> </w:t>
      </w:r>
      <w:r w:rsidR="000910E4" w:rsidRPr="009B6C19">
        <w:rPr>
          <w:szCs w:val="24"/>
        </w:rPr>
        <w:t xml:space="preserve">2.7. Panevėžio raj., sav., admin., 2022-12-30 raštas Nr. (8.9)-SD1-2395 </w:t>
      </w:r>
      <w:r w:rsidR="000910E4" w:rsidRPr="009B6C19">
        <w:rPr>
          <w:i/>
          <w:iCs/>
          <w:szCs w:val="24"/>
        </w:rPr>
        <w:t xml:space="preserve">„Dėl UAB „Dominari“ standžių poliizocianurato šilumos izoliacinių plokščių gamyklos paraiškos TIPK leidimui gauti“, </w:t>
      </w:r>
      <w:r w:rsidR="000910E4" w:rsidRPr="009B6C19">
        <w:rPr>
          <w:szCs w:val="24"/>
        </w:rPr>
        <w:t>4 lapai (paraiška derinama).</w:t>
      </w:r>
    </w:p>
    <w:p w14:paraId="3A30FCCA" w14:textId="516098A8" w:rsidR="00FA2EE6" w:rsidRPr="009B6C19" w:rsidRDefault="00FA2EE6" w:rsidP="009B6C19">
      <w:pPr>
        <w:autoSpaceDE w:val="0"/>
        <w:autoSpaceDN w:val="0"/>
        <w:adjustRightInd w:val="0"/>
        <w:spacing w:line="276" w:lineRule="auto"/>
        <w:jc w:val="both"/>
        <w:rPr>
          <w:szCs w:val="24"/>
        </w:rPr>
      </w:pPr>
      <w:r w:rsidRPr="009B6C19">
        <w:rPr>
          <w:szCs w:val="24"/>
        </w:rPr>
        <w:t xml:space="preserve">2.8. </w:t>
      </w:r>
      <w:r w:rsidR="00CC551B" w:rsidRPr="009B6C19">
        <w:rPr>
          <w:szCs w:val="24"/>
        </w:rPr>
        <w:t xml:space="preserve">AAA 2023-01-10 sprendimas Nr. (30-1)-A4E-262 </w:t>
      </w:r>
      <w:r w:rsidR="00CC551B" w:rsidRPr="009B6C19">
        <w:rPr>
          <w:i/>
          <w:iCs/>
          <w:szCs w:val="24"/>
        </w:rPr>
        <w:t xml:space="preserve">„Sprendimas nepriimti UAB „Dominari“ paraiškos Taršos integruotos prevencijos ir kontrolės leidimui gauti“. </w:t>
      </w:r>
      <w:r w:rsidR="00CC551B" w:rsidRPr="009B6C19">
        <w:rPr>
          <w:szCs w:val="24"/>
        </w:rPr>
        <w:t>8 lapai.</w:t>
      </w:r>
    </w:p>
    <w:p w14:paraId="36DE6FFE" w14:textId="24FD69F6" w:rsidR="000871E0" w:rsidRPr="009B6C19" w:rsidRDefault="000871E0" w:rsidP="009B6C19">
      <w:pPr>
        <w:pStyle w:val="Default"/>
        <w:spacing w:line="276" w:lineRule="auto"/>
        <w:jc w:val="both"/>
        <w:rPr>
          <w:rFonts w:ascii="Times New Roman" w:hAnsi="Times New Roman" w:cs="Times New Roman"/>
          <w:lang w:eastAsia="en-US"/>
        </w:rPr>
      </w:pPr>
      <w:r w:rsidRPr="009B6C19">
        <w:rPr>
          <w:rFonts w:ascii="Times New Roman" w:hAnsi="Times New Roman" w:cs="Times New Roman"/>
        </w:rPr>
        <w:t xml:space="preserve">2.9. </w:t>
      </w:r>
      <w:r w:rsidRPr="009B6C19">
        <w:rPr>
          <w:rFonts w:ascii="Times New Roman" w:eastAsia="Calibri" w:hAnsi="Times New Roman" w:cs="Times New Roman"/>
        </w:rPr>
        <w:t>Bendrovės patikslinta paraiška 2023-02-01 Nr. V1-88-23 TIPK leidimui gauti, 40 lapų be priedų.</w:t>
      </w:r>
    </w:p>
    <w:p w14:paraId="3C39C78D" w14:textId="1D1579F3" w:rsidR="00AA7CEC" w:rsidRPr="009B6C19" w:rsidRDefault="00AA7CEC"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r w:rsidRPr="009B6C19">
        <w:rPr>
          <w:rFonts w:eastAsia="Calibri"/>
          <w:szCs w:val="24"/>
          <w:lang w:eastAsia="lt-LT"/>
        </w:rPr>
        <w:t>2.</w:t>
      </w:r>
      <w:r w:rsidR="000871E0" w:rsidRPr="009B6C19">
        <w:rPr>
          <w:rFonts w:eastAsia="Calibri"/>
          <w:szCs w:val="24"/>
          <w:lang w:eastAsia="lt-LT"/>
        </w:rPr>
        <w:t>10</w:t>
      </w:r>
      <w:r w:rsidRPr="009B6C19">
        <w:rPr>
          <w:rFonts w:eastAsia="Calibri"/>
          <w:szCs w:val="24"/>
          <w:lang w:eastAsia="lt-LT"/>
        </w:rPr>
        <w:t xml:space="preserve">. </w:t>
      </w:r>
      <w:r w:rsidRPr="009B6C19">
        <w:rPr>
          <w:szCs w:val="24"/>
          <w:lang w:eastAsia="lt-LT"/>
        </w:rPr>
        <w:t xml:space="preserve">AAA </w:t>
      </w:r>
      <w:r w:rsidRPr="009B6C19">
        <w:rPr>
          <w:szCs w:val="24"/>
        </w:rPr>
        <w:t>2023-02-03  raštas Nr. (30-1)-A4E-1248</w:t>
      </w:r>
      <w:r w:rsidR="00A708CC" w:rsidRPr="009B6C19">
        <w:rPr>
          <w:szCs w:val="24"/>
        </w:rPr>
        <w:t xml:space="preserve"> „</w:t>
      </w:r>
      <w:r w:rsidR="00A708CC" w:rsidRPr="009B6C19">
        <w:rPr>
          <w:i/>
          <w:iCs/>
          <w:szCs w:val="24"/>
        </w:rPr>
        <w:t>Dėl UAB „Dominari“ standžių poliizocianurato šilumos izoliacinių plokščių gamyklos patikslintos paraiškos TIPK leidimui gauti“</w:t>
      </w:r>
      <w:r w:rsidRPr="009B6C19">
        <w:rPr>
          <w:szCs w:val="24"/>
        </w:rPr>
        <w:t xml:space="preserve"> </w:t>
      </w:r>
      <w:r w:rsidRPr="009B6C19">
        <w:rPr>
          <w:szCs w:val="24"/>
          <w:lang w:eastAsia="lt-LT"/>
        </w:rPr>
        <w:t>AAD, 2 lapai.</w:t>
      </w:r>
    </w:p>
    <w:p w14:paraId="67475622" w14:textId="3F6BD1AC" w:rsidR="00AA7CEC" w:rsidRPr="009B6C19" w:rsidRDefault="00AA7CEC"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9B6C19">
        <w:rPr>
          <w:szCs w:val="24"/>
          <w:lang w:eastAsia="lt-LT"/>
        </w:rPr>
        <w:t>2.1</w:t>
      </w:r>
      <w:r w:rsidR="000871E0" w:rsidRPr="009B6C19">
        <w:rPr>
          <w:szCs w:val="24"/>
          <w:lang w:eastAsia="lt-LT"/>
        </w:rPr>
        <w:t>1</w:t>
      </w:r>
      <w:r w:rsidRPr="009B6C19">
        <w:rPr>
          <w:szCs w:val="24"/>
          <w:lang w:eastAsia="lt-LT"/>
        </w:rPr>
        <w:t xml:space="preserve">. AAA </w:t>
      </w:r>
      <w:r w:rsidRPr="009B6C19">
        <w:rPr>
          <w:szCs w:val="24"/>
        </w:rPr>
        <w:t>2023-02-03 raštas Nr. (30-1)-A4E-1246</w:t>
      </w:r>
      <w:r w:rsidR="00A708CC" w:rsidRPr="009B6C19">
        <w:rPr>
          <w:szCs w:val="24"/>
        </w:rPr>
        <w:t xml:space="preserve"> „</w:t>
      </w:r>
      <w:r w:rsidR="00A708CC" w:rsidRPr="009B6C19">
        <w:rPr>
          <w:i/>
          <w:iCs/>
          <w:szCs w:val="24"/>
        </w:rPr>
        <w:t>Dėl UAB „Dominari“ standžių poliizocianurato šilumos izoliacinių plokščių gamyklos patikslintos paraiškos TIPK leidimui gauti“</w:t>
      </w:r>
      <w:r w:rsidRPr="009B6C19">
        <w:rPr>
          <w:szCs w:val="24"/>
        </w:rPr>
        <w:t xml:space="preserve"> NVSC, 2 lapai</w:t>
      </w:r>
      <w:r w:rsidR="00A708CC" w:rsidRPr="009B6C19">
        <w:rPr>
          <w:szCs w:val="24"/>
        </w:rPr>
        <w:t xml:space="preserve"> (paraišką derina).</w:t>
      </w:r>
    </w:p>
    <w:p w14:paraId="13CD972D" w14:textId="05A4F40C" w:rsidR="00AA7CEC" w:rsidRPr="009B6C19" w:rsidRDefault="00AA7CEC"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9B6C19">
        <w:rPr>
          <w:szCs w:val="24"/>
        </w:rPr>
        <w:t>2.1</w:t>
      </w:r>
      <w:r w:rsidR="000871E0" w:rsidRPr="009B6C19">
        <w:rPr>
          <w:szCs w:val="24"/>
        </w:rPr>
        <w:t>2</w:t>
      </w:r>
      <w:r w:rsidRPr="009B6C19">
        <w:rPr>
          <w:szCs w:val="24"/>
        </w:rPr>
        <w:t xml:space="preserve">. </w:t>
      </w:r>
      <w:r w:rsidR="00726AD1" w:rsidRPr="009B6C19">
        <w:rPr>
          <w:szCs w:val="24"/>
        </w:rPr>
        <w:t>AAD 2023-02-07 raštas Nr. AD5-2193 „</w:t>
      </w:r>
      <w:r w:rsidR="00726AD1" w:rsidRPr="009B6C19">
        <w:rPr>
          <w:i/>
          <w:iCs/>
          <w:szCs w:val="24"/>
        </w:rPr>
        <w:t xml:space="preserve">Dėl UAB „Dominari“ standžių poliizocianurato šilumos izoliacinių plokščių gamyklos patikslintos paraiškos TIPK leidimui gauti“, </w:t>
      </w:r>
      <w:r w:rsidR="00726AD1" w:rsidRPr="009B6C19">
        <w:rPr>
          <w:szCs w:val="24"/>
        </w:rPr>
        <w:t>2 lapai</w:t>
      </w:r>
      <w:r w:rsidR="00A708CC" w:rsidRPr="009B6C19">
        <w:rPr>
          <w:szCs w:val="24"/>
        </w:rPr>
        <w:t xml:space="preserve"> (paraišką derina).</w:t>
      </w:r>
    </w:p>
    <w:p w14:paraId="2E0D1423" w14:textId="5893BEAE" w:rsidR="00EF23EE" w:rsidRPr="009B6C19" w:rsidRDefault="004E2E8E" w:rsidP="009B6C19">
      <w:pPr>
        <w:autoSpaceDE w:val="0"/>
        <w:autoSpaceDN w:val="0"/>
        <w:adjustRightInd w:val="0"/>
        <w:spacing w:line="276" w:lineRule="auto"/>
        <w:jc w:val="both"/>
        <w:rPr>
          <w:szCs w:val="24"/>
        </w:rPr>
      </w:pPr>
      <w:r w:rsidRPr="009B6C19">
        <w:rPr>
          <w:szCs w:val="24"/>
        </w:rPr>
        <w:t>2.1</w:t>
      </w:r>
      <w:r w:rsidR="000871E0" w:rsidRPr="009B6C19">
        <w:rPr>
          <w:szCs w:val="24"/>
        </w:rPr>
        <w:t>3</w:t>
      </w:r>
      <w:r w:rsidRPr="009B6C19">
        <w:rPr>
          <w:szCs w:val="24"/>
        </w:rPr>
        <w:t>. AAA 2023-02-28 sprendimas Nr. (30-1)-A4E-2181</w:t>
      </w:r>
      <w:r w:rsidRPr="009B6C19">
        <w:rPr>
          <w:i/>
          <w:iCs/>
          <w:szCs w:val="24"/>
        </w:rPr>
        <w:t xml:space="preserve"> „Sprendimas grąžinti UAB „Dominari“ patikslintą paraišką Taršos integruotos prevencijos ir kontrolės leidimui gauti“, </w:t>
      </w:r>
      <w:r w:rsidRPr="009B6C19">
        <w:rPr>
          <w:szCs w:val="24"/>
        </w:rPr>
        <w:t>3 lapai.</w:t>
      </w:r>
    </w:p>
    <w:p w14:paraId="366CFC74" w14:textId="23B7C817" w:rsidR="00EA2B84" w:rsidRPr="009B6C19" w:rsidRDefault="00EF23EE" w:rsidP="009B6C19">
      <w:pPr>
        <w:pStyle w:val="Default"/>
        <w:spacing w:line="276" w:lineRule="auto"/>
        <w:jc w:val="both"/>
        <w:rPr>
          <w:rFonts w:ascii="Times New Roman" w:eastAsia="Calibri" w:hAnsi="Times New Roman" w:cs="Times New Roman"/>
        </w:rPr>
      </w:pPr>
      <w:r w:rsidRPr="009B6C19">
        <w:rPr>
          <w:rFonts w:ascii="Times New Roman" w:hAnsi="Times New Roman" w:cs="Times New Roman"/>
        </w:rPr>
        <w:t>2.1</w:t>
      </w:r>
      <w:r w:rsidR="000871E0" w:rsidRPr="009B6C19">
        <w:rPr>
          <w:rFonts w:ascii="Times New Roman" w:hAnsi="Times New Roman" w:cs="Times New Roman"/>
        </w:rPr>
        <w:t>4</w:t>
      </w:r>
      <w:r w:rsidRPr="009B6C19">
        <w:rPr>
          <w:rFonts w:ascii="Times New Roman" w:hAnsi="Times New Roman" w:cs="Times New Roman"/>
        </w:rPr>
        <w:t xml:space="preserve">. </w:t>
      </w:r>
      <w:r w:rsidR="00EA2B84" w:rsidRPr="009B6C19">
        <w:rPr>
          <w:rFonts w:ascii="Times New Roman" w:eastAsia="Calibri" w:hAnsi="Times New Roman" w:cs="Times New Roman"/>
        </w:rPr>
        <w:t>Bendrovės patikslinta paraiška 2023-03-29 Nr. V1-279-23 TIPK leidimui gauti, 40 lapų be priedų.</w:t>
      </w:r>
    </w:p>
    <w:p w14:paraId="4B4AAA35" w14:textId="2B257020" w:rsidR="000871E0" w:rsidRPr="009B6C19" w:rsidRDefault="000871E0" w:rsidP="009B6C19">
      <w:pPr>
        <w:autoSpaceDE w:val="0"/>
        <w:autoSpaceDN w:val="0"/>
        <w:adjustRightInd w:val="0"/>
        <w:spacing w:line="276" w:lineRule="auto"/>
        <w:jc w:val="both"/>
        <w:rPr>
          <w:szCs w:val="24"/>
        </w:rPr>
      </w:pPr>
      <w:r w:rsidRPr="009B6C19">
        <w:rPr>
          <w:rFonts w:eastAsia="Calibri"/>
          <w:szCs w:val="24"/>
        </w:rPr>
        <w:t xml:space="preserve">2.15. </w:t>
      </w:r>
      <w:r w:rsidR="008E0254" w:rsidRPr="009B6C19">
        <w:rPr>
          <w:rFonts w:eastAsia="Calibri"/>
          <w:szCs w:val="24"/>
        </w:rPr>
        <w:t xml:space="preserve">AAA </w:t>
      </w:r>
      <w:r w:rsidR="008E0254" w:rsidRPr="009B6C19">
        <w:rPr>
          <w:szCs w:val="24"/>
        </w:rPr>
        <w:t xml:space="preserve">2023-04-19 sprendimas Nr. (30-1)-A4E-4043 </w:t>
      </w:r>
      <w:r w:rsidR="008E0254" w:rsidRPr="009B6C19">
        <w:rPr>
          <w:i/>
          <w:iCs/>
          <w:szCs w:val="24"/>
        </w:rPr>
        <w:t xml:space="preserve">„Sprendimas priimti UAB „Dominari“ patikslintą paraišką TIPK leidimui gauti“, </w:t>
      </w:r>
      <w:r w:rsidR="008E0254" w:rsidRPr="009B6C19">
        <w:rPr>
          <w:szCs w:val="24"/>
        </w:rPr>
        <w:t>3 lapai.</w:t>
      </w:r>
    </w:p>
    <w:p w14:paraId="6CA75F9F" w14:textId="62FDF065" w:rsidR="00CE7C44" w:rsidRPr="009B6C19" w:rsidRDefault="00CE7C44" w:rsidP="009B6C19">
      <w:pPr>
        <w:autoSpaceDE w:val="0"/>
        <w:autoSpaceDN w:val="0"/>
        <w:adjustRightInd w:val="0"/>
        <w:spacing w:line="276" w:lineRule="auto"/>
        <w:jc w:val="both"/>
        <w:rPr>
          <w:szCs w:val="24"/>
        </w:rPr>
      </w:pPr>
      <w:r w:rsidRPr="009B6C19">
        <w:rPr>
          <w:szCs w:val="24"/>
        </w:rPr>
        <w:lastRenderedPageBreak/>
        <w:t>2.16. AAA 2023-04-    sprendimas Nr. (30-1)-A4E-   „Sprendimas išduoti UAB „Dominari“</w:t>
      </w:r>
      <w:r w:rsidR="001069EB" w:rsidRPr="009B6C19">
        <w:rPr>
          <w:szCs w:val="24"/>
        </w:rPr>
        <w:t xml:space="preserve"> TIPK leidimą Nr</w:t>
      </w:r>
      <w:r w:rsidR="00B07420" w:rsidRPr="009B6C19">
        <w:rPr>
          <w:szCs w:val="24"/>
        </w:rPr>
        <w:t>. T-P.4-26/2023.</w:t>
      </w:r>
      <w:r w:rsidR="001069EB" w:rsidRPr="009B6C19">
        <w:rPr>
          <w:szCs w:val="24"/>
        </w:rPr>
        <w:t xml:space="preserve"> </w:t>
      </w:r>
    </w:p>
    <w:p w14:paraId="42059AD2" w14:textId="77698BA2" w:rsidR="001069EB" w:rsidRPr="009B6C19" w:rsidRDefault="00365E8F" w:rsidP="009B6C19">
      <w:pPr>
        <w:autoSpaceDE w:val="0"/>
        <w:autoSpaceDN w:val="0"/>
        <w:adjustRightInd w:val="0"/>
        <w:spacing w:line="276" w:lineRule="auto"/>
        <w:jc w:val="both"/>
        <w:rPr>
          <w:color w:val="FF0000"/>
          <w:szCs w:val="24"/>
        </w:rPr>
      </w:pPr>
      <w:r w:rsidRPr="009B6C19">
        <w:rPr>
          <w:szCs w:val="24"/>
        </w:rPr>
        <w:t xml:space="preserve">3. Bendrovės aplinkos monitoringo programa (įmonės įgalioto atstovo 2023-02-01 patvirtinta atsakingo asmens parašu), </w:t>
      </w:r>
      <w:r w:rsidRPr="009B6C19">
        <w:t>13 lapų</w:t>
      </w:r>
      <w:r w:rsidRPr="009B6C19">
        <w:rPr>
          <w:szCs w:val="24"/>
        </w:rPr>
        <w:t>.</w:t>
      </w:r>
    </w:p>
    <w:p w14:paraId="06865E18" w14:textId="0E1DBEC4" w:rsidR="004E2E8E" w:rsidRPr="009B6C19" w:rsidRDefault="004E2E8E" w:rsidP="009B6C19">
      <w:pPr>
        <w:autoSpaceDE w:val="0"/>
        <w:autoSpaceDN w:val="0"/>
        <w:adjustRightInd w:val="0"/>
        <w:spacing w:line="276" w:lineRule="auto"/>
        <w:jc w:val="both"/>
        <w:rPr>
          <w:szCs w:val="24"/>
          <w:lang w:eastAsia="lt-LT"/>
        </w:rPr>
      </w:pPr>
      <w:r w:rsidRPr="009B6C19">
        <w:rPr>
          <w:i/>
          <w:iCs/>
          <w:szCs w:val="24"/>
        </w:rPr>
        <w:t xml:space="preserve"> </w:t>
      </w:r>
    </w:p>
    <w:p w14:paraId="3FBC17BD" w14:textId="0FA94E62" w:rsidR="00AA3ED9" w:rsidRPr="009B6C19" w:rsidRDefault="00AA3ED9" w:rsidP="009B6C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2534F776"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12BD1DD7"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1F467244"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7939EF69"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7CFA9FBB"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593DB314"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776A48EA"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0F24845F"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48CBD020" w14:textId="77777777" w:rsidR="00AA3ED9" w:rsidRDefault="00AA3ED9" w:rsidP="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Cs w:val="24"/>
          <w:lang w:eastAsia="lt-LT"/>
        </w:rPr>
      </w:pPr>
    </w:p>
    <w:p w14:paraId="1D4860F7" w14:textId="77777777" w:rsidR="005F6619" w:rsidRPr="007407D8" w:rsidRDefault="005F6619" w:rsidP="007407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55C31837" w14:textId="05E645C6" w:rsidR="00B40404" w:rsidRDefault="00B404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6E0F7A12" w14:textId="62CAE6C5" w:rsidR="00852B6C" w:rsidRDefault="00852B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1D03F281" w14:textId="3B7AF7A9" w:rsidR="00852B6C" w:rsidRDefault="00852B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777BDC18" w14:textId="65B76C6B" w:rsidR="00852B6C" w:rsidRDefault="00852B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48C72DB2" w14:textId="1C30E3ED" w:rsidR="00852B6C" w:rsidRDefault="00852B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1AA4C1E8" w14:textId="3DAFADB5" w:rsidR="00852B6C" w:rsidRDefault="00852B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6C29961A" w14:textId="77777777" w:rsidR="00705FCC" w:rsidRDefault="00705F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3BF77B8F" w14:textId="77777777" w:rsidR="00705FCC" w:rsidRDefault="00705F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1D3ED572" w14:textId="77777777" w:rsidR="00705FCC" w:rsidRDefault="00705F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4487E6C5" w14:textId="77777777" w:rsidR="00FE239B" w:rsidRDefault="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029B6A57" w14:textId="1F4B41C8" w:rsidR="00FE239B" w:rsidRDefault="00FE23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15D7CA32" w14:textId="77777777"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1274AA45" w14:textId="543011D1" w:rsidR="00DC4BB5" w:rsidRPr="004C6CC1" w:rsidRDefault="00076D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u w:val="single"/>
          <w:lang w:eastAsia="lt-LT"/>
        </w:rPr>
      </w:pPr>
      <w:r w:rsidRPr="004C6CC1">
        <w:rPr>
          <w:rFonts w:eastAsia="Calibri"/>
          <w:szCs w:val="24"/>
          <w:u w:val="single"/>
          <w:lang w:eastAsia="lt-LT"/>
        </w:rPr>
        <w:t>20</w:t>
      </w:r>
      <w:r w:rsidR="002007E5" w:rsidRPr="004C6CC1">
        <w:rPr>
          <w:rFonts w:eastAsia="Calibri"/>
          <w:szCs w:val="24"/>
          <w:u w:val="single"/>
          <w:lang w:eastAsia="lt-LT"/>
        </w:rPr>
        <w:t>23</w:t>
      </w:r>
      <w:r w:rsidR="00683B0C" w:rsidRPr="004C6CC1">
        <w:rPr>
          <w:rFonts w:eastAsia="Calibri"/>
          <w:szCs w:val="24"/>
          <w:u w:val="single"/>
          <w:lang w:eastAsia="lt-LT"/>
        </w:rPr>
        <w:t xml:space="preserve"> m. </w:t>
      </w:r>
      <w:r w:rsidR="004C6CC1" w:rsidRPr="004C6CC1">
        <w:rPr>
          <w:rFonts w:eastAsia="Calibri"/>
          <w:szCs w:val="24"/>
          <w:u w:val="single"/>
          <w:lang w:eastAsia="lt-LT"/>
        </w:rPr>
        <w:t>gegužės</w:t>
      </w:r>
      <w:r w:rsidR="002007E5" w:rsidRPr="004C6CC1">
        <w:rPr>
          <w:rFonts w:eastAsia="Calibri"/>
          <w:szCs w:val="24"/>
          <w:u w:val="single"/>
          <w:lang w:eastAsia="lt-LT"/>
        </w:rPr>
        <w:t xml:space="preserve">    </w:t>
      </w:r>
      <w:r w:rsidR="00727AFB" w:rsidRPr="004C6CC1">
        <w:rPr>
          <w:rFonts w:eastAsia="Calibri"/>
          <w:szCs w:val="24"/>
          <w:u w:val="single"/>
          <w:lang w:eastAsia="lt-LT"/>
        </w:rPr>
        <w:t xml:space="preserve">    </w:t>
      </w:r>
      <w:r w:rsidR="00F31268" w:rsidRPr="004C6CC1">
        <w:rPr>
          <w:rFonts w:eastAsia="Calibri"/>
          <w:szCs w:val="24"/>
          <w:u w:val="single"/>
          <w:lang w:eastAsia="lt-LT"/>
        </w:rPr>
        <w:t xml:space="preserve">          </w:t>
      </w:r>
      <w:r w:rsidR="00683B0C" w:rsidRPr="004C6CC1">
        <w:rPr>
          <w:rFonts w:eastAsia="Calibri"/>
          <w:szCs w:val="24"/>
          <w:u w:val="single"/>
          <w:lang w:eastAsia="lt-LT"/>
        </w:rPr>
        <w:t>d.</w:t>
      </w:r>
    </w:p>
    <w:p w14:paraId="20B4E532" w14:textId="5A4DA546" w:rsidR="00DC4BB5" w:rsidRDefault="00683B0C" w:rsidP="002007E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(Priedų sąrašo sudarymo data)</w:t>
      </w:r>
    </w:p>
    <w:p w14:paraId="6FCA4E09" w14:textId="3F20A6C8" w:rsidR="002007E5" w:rsidRDefault="002007E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p>
    <w:p w14:paraId="62AB15B4" w14:textId="77777777" w:rsidR="002007E5" w:rsidRDefault="002007E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p>
    <w:p w14:paraId="56C9779E" w14:textId="77777777"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tbl>
      <w:tblPr>
        <w:tblW w:w="0" w:type="auto"/>
        <w:tblLook w:val="0000" w:firstRow="0" w:lastRow="0" w:firstColumn="0" w:lastColumn="0" w:noHBand="0" w:noVBand="0"/>
      </w:tblPr>
      <w:tblGrid>
        <w:gridCol w:w="3544"/>
        <w:gridCol w:w="2943"/>
        <w:gridCol w:w="478"/>
        <w:gridCol w:w="2322"/>
      </w:tblGrid>
      <w:tr w:rsidR="002007E5" w:rsidRPr="006C6D32" w14:paraId="68B04849" w14:textId="77777777" w:rsidTr="001D23DA">
        <w:tc>
          <w:tcPr>
            <w:tcW w:w="3544" w:type="dxa"/>
          </w:tcPr>
          <w:p w14:paraId="76498987" w14:textId="77777777" w:rsidR="002007E5" w:rsidRPr="006C6D32" w:rsidRDefault="002007E5" w:rsidP="001D23DA">
            <w:r w:rsidRPr="006C6D32">
              <w:t>Direktor</w:t>
            </w:r>
            <w:r>
              <w:t>ė</w:t>
            </w:r>
            <w:r w:rsidRPr="006C6D32">
              <w:t xml:space="preserve"> </w:t>
            </w:r>
          </w:p>
        </w:tc>
        <w:tc>
          <w:tcPr>
            <w:tcW w:w="2943" w:type="dxa"/>
          </w:tcPr>
          <w:p w14:paraId="7E2DF800" w14:textId="77777777" w:rsidR="002007E5" w:rsidRPr="000022C4" w:rsidRDefault="002007E5" w:rsidP="001D23DA">
            <w:pPr>
              <w:jc w:val="center"/>
              <w:rPr>
                <w:u w:val="single"/>
              </w:rPr>
            </w:pPr>
            <w:r>
              <w:rPr>
                <w:u w:val="single"/>
              </w:rPr>
              <w:t>Milda Račienė</w:t>
            </w:r>
          </w:p>
        </w:tc>
        <w:tc>
          <w:tcPr>
            <w:tcW w:w="478" w:type="dxa"/>
          </w:tcPr>
          <w:p w14:paraId="449010DC" w14:textId="77777777" w:rsidR="002007E5" w:rsidRPr="006C6D32" w:rsidRDefault="002007E5" w:rsidP="001D23DA"/>
        </w:tc>
        <w:tc>
          <w:tcPr>
            <w:tcW w:w="2322" w:type="dxa"/>
          </w:tcPr>
          <w:p w14:paraId="65E3A14F" w14:textId="77777777" w:rsidR="002007E5" w:rsidRPr="006C6D32" w:rsidRDefault="002007E5" w:rsidP="001D23DA">
            <w:r>
              <w:t>_________________</w:t>
            </w:r>
          </w:p>
        </w:tc>
      </w:tr>
      <w:tr w:rsidR="002007E5" w:rsidRPr="006C6D32" w14:paraId="1E4EC35D" w14:textId="77777777" w:rsidTr="001D23DA">
        <w:tc>
          <w:tcPr>
            <w:tcW w:w="3544" w:type="dxa"/>
          </w:tcPr>
          <w:p w14:paraId="4DD20AA3" w14:textId="77777777" w:rsidR="002007E5" w:rsidRPr="006C6D32" w:rsidRDefault="002007E5" w:rsidP="001D23DA"/>
        </w:tc>
        <w:tc>
          <w:tcPr>
            <w:tcW w:w="2943" w:type="dxa"/>
          </w:tcPr>
          <w:p w14:paraId="0DEEDB32" w14:textId="77777777" w:rsidR="002007E5" w:rsidRPr="006C6D32" w:rsidRDefault="002007E5" w:rsidP="001D23DA">
            <w:pPr>
              <w:jc w:val="center"/>
              <w:rPr>
                <w:sz w:val="20"/>
              </w:rPr>
            </w:pPr>
            <w:r w:rsidRPr="006C6D32">
              <w:rPr>
                <w:sz w:val="20"/>
              </w:rPr>
              <w:t>(Vardas, pavardė)</w:t>
            </w:r>
          </w:p>
        </w:tc>
        <w:tc>
          <w:tcPr>
            <w:tcW w:w="478" w:type="dxa"/>
          </w:tcPr>
          <w:p w14:paraId="1F5BC7AF" w14:textId="77777777" w:rsidR="002007E5" w:rsidRPr="006C6D32" w:rsidRDefault="002007E5" w:rsidP="001D23DA"/>
        </w:tc>
        <w:tc>
          <w:tcPr>
            <w:tcW w:w="2322" w:type="dxa"/>
          </w:tcPr>
          <w:p w14:paraId="1F085918" w14:textId="77777777" w:rsidR="002007E5" w:rsidRPr="006C6D32" w:rsidRDefault="002007E5" w:rsidP="001D23DA">
            <w:pPr>
              <w:jc w:val="center"/>
              <w:rPr>
                <w:sz w:val="20"/>
              </w:rPr>
            </w:pPr>
            <w:r w:rsidRPr="006C6D32">
              <w:rPr>
                <w:sz w:val="20"/>
              </w:rPr>
              <w:t>(Parašas)</w:t>
            </w:r>
          </w:p>
        </w:tc>
      </w:tr>
    </w:tbl>
    <w:p w14:paraId="4EA991DD" w14:textId="77777777" w:rsidR="002007E5" w:rsidRPr="006C6D32" w:rsidRDefault="002007E5" w:rsidP="002007E5">
      <w:pPr>
        <w:jc w:val="center"/>
      </w:pPr>
      <w:r w:rsidRPr="006C6D32">
        <w:t>A.V.</w:t>
      </w:r>
    </w:p>
    <w:p w14:paraId="09FEDB0B" w14:textId="5F270076" w:rsidR="00943A9E" w:rsidRDefault="00943A9E" w:rsidP="00943A9E">
      <w:pPr>
        <w:tabs>
          <w:tab w:val="left" w:pos="6237"/>
        </w:tabs>
        <w:rPr>
          <w:szCs w:val="24"/>
          <w:lang w:eastAsia="lt-LT"/>
        </w:rPr>
      </w:pPr>
    </w:p>
    <w:p w14:paraId="1125E507" w14:textId="77777777" w:rsidR="002B4E97" w:rsidRDefault="002B4E97" w:rsidP="00943A9E">
      <w:pPr>
        <w:tabs>
          <w:tab w:val="left" w:pos="6237"/>
        </w:tabs>
        <w:rPr>
          <w:szCs w:val="24"/>
          <w:lang w:eastAsia="lt-LT"/>
        </w:rPr>
      </w:pPr>
    </w:p>
    <w:p w14:paraId="3DDD94E7" w14:textId="77777777"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p w14:paraId="78A62F04" w14:textId="77777777" w:rsidR="00DC4BB5" w:rsidRDefault="00DC4BB5"/>
    <w:sectPr w:rsidR="00DC4BB5" w:rsidSect="000F5577">
      <w:pgSz w:w="12240" w:h="15840" w:code="1"/>
      <w:pgMar w:top="170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983E" w14:textId="77777777" w:rsidR="00D42793" w:rsidRDefault="00D42793">
      <w:r>
        <w:separator/>
      </w:r>
    </w:p>
  </w:endnote>
  <w:endnote w:type="continuationSeparator" w:id="0">
    <w:p w14:paraId="17AC1D1D" w14:textId="77777777" w:rsidR="00D42793" w:rsidRDefault="00D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charset w:val="00"/>
    <w:family w:val="modern"/>
    <w:pitch w:val="default"/>
  </w:font>
  <w:font w:name="TrueHelveticaLight">
    <w:altName w:val="Calibri"/>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130o0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 w:name="Andale Sans UI">
    <w:altName w:val="Arial"/>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2A3" w14:textId="77777777" w:rsidR="00854A18" w:rsidRDefault="00854A1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639797"/>
      <w:docPartObj>
        <w:docPartGallery w:val="Page Numbers (Bottom of Page)"/>
        <w:docPartUnique/>
      </w:docPartObj>
    </w:sdtPr>
    <w:sdtContent>
      <w:p w14:paraId="2CB66DAC" w14:textId="77777777" w:rsidR="00271B27" w:rsidRDefault="005918C5">
        <w:pPr>
          <w:pStyle w:val="Porat"/>
          <w:jc w:val="center"/>
        </w:pPr>
        <w:r>
          <w:fldChar w:fldCharType="begin"/>
        </w:r>
        <w:r>
          <w:instrText xml:space="preserve"> PAGE   \* MERGEFORMAT </w:instrText>
        </w:r>
        <w:r>
          <w:fldChar w:fldCharType="separate"/>
        </w:r>
        <w:r w:rsidR="001C4992">
          <w:rPr>
            <w:noProof/>
          </w:rPr>
          <w:t>50</w:t>
        </w:r>
        <w:r>
          <w:rPr>
            <w:noProof/>
          </w:rPr>
          <w:fldChar w:fldCharType="end"/>
        </w:r>
      </w:p>
    </w:sdtContent>
  </w:sdt>
  <w:p w14:paraId="6D9A2038" w14:textId="77777777" w:rsidR="00271B27" w:rsidRDefault="00271B2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337" w14:textId="77777777" w:rsidR="00854A18" w:rsidRDefault="00854A1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6DA3" w14:textId="77777777" w:rsidR="00D42793" w:rsidRDefault="00D42793">
      <w:r>
        <w:separator/>
      </w:r>
    </w:p>
  </w:footnote>
  <w:footnote w:type="continuationSeparator" w:id="0">
    <w:p w14:paraId="70980458" w14:textId="77777777" w:rsidR="00D42793" w:rsidRDefault="00D42793">
      <w:r>
        <w:continuationSeparator/>
      </w:r>
    </w:p>
  </w:footnote>
  <w:footnote w:id="1">
    <w:p w14:paraId="00A59EC2" w14:textId="0E51D876" w:rsidR="00544F1E" w:rsidRPr="00D65FAA" w:rsidRDefault="00544F1E" w:rsidP="00D65FAA">
      <w:pPr>
        <w:ind w:left="567"/>
        <w:jc w:val="both"/>
        <w:rPr>
          <w:sz w:val="20"/>
        </w:rPr>
      </w:pPr>
      <w:r w:rsidRPr="00D65FAA">
        <w:rPr>
          <w:rStyle w:val="Puslapioinaosnuoroda"/>
          <w:sz w:val="20"/>
        </w:rPr>
        <w:footnoteRef/>
      </w:r>
      <w:r w:rsidRPr="00D65FAA">
        <w:rPr>
          <w:sz w:val="20"/>
        </w:rPr>
        <w:t xml:space="preserve"> Lietuvos Respublikos aplinkos ministro 2013 m. balandžio 10 d. įsakymas Nr. D1-244 „Dėl išmetamų teršalų iš kurą deginančių įrenginių normų 43</w:t>
      </w:r>
      <w:r w:rsidRPr="00D65FAA">
        <w:rPr>
          <w:sz w:val="20"/>
        </w:rPr>
        <w:noBreakHyphen/>
        <w:t xml:space="preserve">2013 </w:t>
      </w:r>
      <w:r w:rsidR="00D65FAA" w:rsidRPr="00D65FAA">
        <w:rPr>
          <w:sz w:val="20"/>
        </w:rPr>
        <w:t xml:space="preserve"> </w:t>
      </w:r>
      <w:r w:rsidRPr="00D65FAA">
        <w:rPr>
          <w:sz w:val="20"/>
        </w:rPr>
        <w:t>patvirtinimo“</w:t>
      </w:r>
      <w:r w:rsidR="00D65FAA">
        <w:rPr>
          <w:sz w:val="20"/>
        </w:rPr>
        <w:t>.</w:t>
      </w:r>
      <w:r w:rsidRPr="00D65FAA">
        <w:rPr>
          <w:sz w:val="20"/>
        </w:rPr>
        <w:t xml:space="preserve">  </w:t>
      </w:r>
    </w:p>
  </w:footnote>
  <w:footnote w:id="2">
    <w:p w14:paraId="6A95799E" w14:textId="0EB92D45" w:rsidR="000D7779" w:rsidRDefault="000D7779" w:rsidP="000D7779">
      <w:pPr>
        <w:pStyle w:val="Puslapioinaostekstas"/>
      </w:pPr>
      <w:r>
        <w:t xml:space="preserve">            </w:t>
      </w:r>
      <w:r>
        <w:rPr>
          <w:rStyle w:val="Puslapioinaosnuoroda"/>
        </w:rPr>
        <w:footnoteRef/>
      </w:r>
      <w:r>
        <w:t xml:space="preserve"> </w:t>
      </w:r>
      <w:r>
        <w:rPr>
          <w:color w:val="000000"/>
          <w:sz w:val="20"/>
        </w:rPr>
        <w:t>Ū</w:t>
      </w:r>
      <w:r w:rsidRPr="00037F98">
        <w:rPr>
          <w:color w:val="000000"/>
          <w:sz w:val="20"/>
        </w:rPr>
        <w:t>kio subjektų aplinkos monitoringo nuostat</w:t>
      </w:r>
      <w:r>
        <w:rPr>
          <w:color w:val="000000"/>
          <w:sz w:val="20"/>
        </w:rPr>
        <w:t xml:space="preserve">ai, patvirtinti </w:t>
      </w:r>
      <w:r w:rsidRPr="00037F98">
        <w:rPr>
          <w:rFonts w:eastAsia="Andale Sans UI"/>
          <w:sz w:val="20"/>
          <w:lang w:bidi="en-US"/>
        </w:rPr>
        <w:t>Lietuvos Respublikos aplinkos ministro 2009 m. rugsėjo 16 įsakym</w:t>
      </w:r>
      <w:r>
        <w:rPr>
          <w:rFonts w:eastAsia="Andale Sans UI"/>
          <w:sz w:val="20"/>
          <w:lang w:bidi="en-US"/>
        </w:rPr>
        <w:t>u</w:t>
      </w:r>
      <w:r w:rsidRPr="00037F98">
        <w:rPr>
          <w:rFonts w:eastAsia="Andale Sans UI"/>
          <w:sz w:val="20"/>
          <w:lang w:bidi="en-US"/>
        </w:rPr>
        <w:t xml:space="preserve"> Nr. D1-546 </w:t>
      </w:r>
      <w:r w:rsidRPr="00037F98">
        <w:rPr>
          <w:color w:val="000000"/>
          <w:sz w:val="20"/>
        </w:rPr>
        <w:t>„Dėl ūkio subjektų aplinko</w:t>
      </w:r>
      <w:r>
        <w:rPr>
          <w:color w:val="000000"/>
          <w:sz w:val="20"/>
        </w:rPr>
        <w:t>s</w:t>
      </w:r>
      <w:r w:rsidRPr="00037F98">
        <w:rPr>
          <w:color w:val="000000"/>
          <w:sz w:val="20"/>
        </w:rPr>
        <w:t xml:space="preserve"> monitoringo nuostatų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FBBD" w14:textId="77777777" w:rsidR="00854A18" w:rsidRDefault="00854A1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058" w14:textId="77777777" w:rsidR="00854A18" w:rsidRDefault="00854A1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9D1D" w14:textId="77777777" w:rsidR="00854A18" w:rsidRDefault="00854A1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5C3F" w14:textId="77777777" w:rsidR="00F355D4" w:rsidRPr="00912DE6" w:rsidRDefault="00F355D4" w:rsidP="00912DE6">
    <w:pPr>
      <w:pStyle w:val="Antrats"/>
    </w:pPr>
  </w:p>
  <w:p w14:paraId="70847E01" w14:textId="77777777" w:rsidR="00F355D4" w:rsidRDefault="00F355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10"/>
    <w:multiLevelType w:val="singleLevel"/>
    <w:tmpl w:val="00000010"/>
    <w:lvl w:ilvl="0">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14"/>
    <w:multiLevelType w:val="singleLevel"/>
    <w:tmpl w:val="00000014"/>
    <w:lvl w:ilvl="0">
      <w:numFmt w:val="bullet"/>
      <w:lvlText w:val="•"/>
      <w:lvlJc w:val="left"/>
      <w:pPr>
        <w:tabs>
          <w:tab w:val="num" w:pos="0"/>
        </w:tabs>
        <w:ind w:left="0" w:firstLine="0"/>
      </w:pPr>
      <w:rPr>
        <w:rFonts w:ascii="Times New Roman" w:hAnsi="Times New Roman" w:cs="Times New Roman"/>
      </w:rPr>
    </w:lvl>
  </w:abstractNum>
  <w:abstractNum w:abstractNumId="5" w15:restartNumberingAfterBreak="0">
    <w:nsid w:val="0B851698"/>
    <w:multiLevelType w:val="hybridMultilevel"/>
    <w:tmpl w:val="F94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50C3C"/>
    <w:multiLevelType w:val="hybridMultilevel"/>
    <w:tmpl w:val="001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71C8A"/>
    <w:multiLevelType w:val="hybridMultilevel"/>
    <w:tmpl w:val="B986C2E8"/>
    <w:lvl w:ilvl="0" w:tplc="D0A295F4">
      <w:start w:val="1"/>
      <w:numFmt w:val="decimal"/>
      <w:lvlText w:val="%1."/>
      <w:lvlJc w:val="left"/>
      <w:pPr>
        <w:ind w:left="1080" w:hanging="360"/>
      </w:pPr>
      <w:rPr>
        <w:rFonts w:hint="default"/>
        <w:b/>
        <w:bCs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340345D"/>
    <w:multiLevelType w:val="multilevel"/>
    <w:tmpl w:val="4EBA9AFA"/>
    <w:lvl w:ilvl="0">
      <w:start w:val="3"/>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13461359"/>
    <w:multiLevelType w:val="hybridMultilevel"/>
    <w:tmpl w:val="FCF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3341A"/>
    <w:multiLevelType w:val="hybridMultilevel"/>
    <w:tmpl w:val="3A426B5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14B1002E"/>
    <w:multiLevelType w:val="hybridMultilevel"/>
    <w:tmpl w:val="3A0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9165D"/>
    <w:multiLevelType w:val="hybridMultilevel"/>
    <w:tmpl w:val="254C48D0"/>
    <w:lvl w:ilvl="0" w:tplc="ABC887A8">
      <w:start w:val="1"/>
      <w:numFmt w:val="lowerLetter"/>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19172E88"/>
    <w:multiLevelType w:val="hybridMultilevel"/>
    <w:tmpl w:val="33EE9CD2"/>
    <w:lvl w:ilvl="0" w:tplc="50C87572">
      <w:numFmt w:val="bullet"/>
      <w:lvlText w:val="-"/>
      <w:lvlJc w:val="left"/>
      <w:pPr>
        <w:ind w:left="674" w:hanging="360"/>
      </w:pPr>
      <w:rPr>
        <w:rFonts w:ascii="Times New Roman" w:eastAsia="Times New Roman" w:hAnsi="Times New Roman" w:cs="Times New Roman" w:hint="default"/>
      </w:rPr>
    </w:lvl>
    <w:lvl w:ilvl="1" w:tplc="04270003" w:tentative="1">
      <w:start w:val="1"/>
      <w:numFmt w:val="bullet"/>
      <w:lvlText w:val="o"/>
      <w:lvlJc w:val="left"/>
      <w:pPr>
        <w:ind w:left="1394" w:hanging="360"/>
      </w:pPr>
      <w:rPr>
        <w:rFonts w:ascii="Courier New" w:hAnsi="Courier New" w:cs="Courier New" w:hint="default"/>
      </w:rPr>
    </w:lvl>
    <w:lvl w:ilvl="2" w:tplc="04270005" w:tentative="1">
      <w:start w:val="1"/>
      <w:numFmt w:val="bullet"/>
      <w:lvlText w:val=""/>
      <w:lvlJc w:val="left"/>
      <w:pPr>
        <w:ind w:left="2114" w:hanging="360"/>
      </w:pPr>
      <w:rPr>
        <w:rFonts w:ascii="Wingdings" w:hAnsi="Wingdings" w:hint="default"/>
      </w:rPr>
    </w:lvl>
    <w:lvl w:ilvl="3" w:tplc="04270001" w:tentative="1">
      <w:start w:val="1"/>
      <w:numFmt w:val="bullet"/>
      <w:lvlText w:val=""/>
      <w:lvlJc w:val="left"/>
      <w:pPr>
        <w:ind w:left="2834" w:hanging="360"/>
      </w:pPr>
      <w:rPr>
        <w:rFonts w:ascii="Symbol" w:hAnsi="Symbol" w:hint="default"/>
      </w:rPr>
    </w:lvl>
    <w:lvl w:ilvl="4" w:tplc="04270003" w:tentative="1">
      <w:start w:val="1"/>
      <w:numFmt w:val="bullet"/>
      <w:lvlText w:val="o"/>
      <w:lvlJc w:val="left"/>
      <w:pPr>
        <w:ind w:left="3554" w:hanging="360"/>
      </w:pPr>
      <w:rPr>
        <w:rFonts w:ascii="Courier New" w:hAnsi="Courier New" w:cs="Courier New" w:hint="default"/>
      </w:rPr>
    </w:lvl>
    <w:lvl w:ilvl="5" w:tplc="04270005" w:tentative="1">
      <w:start w:val="1"/>
      <w:numFmt w:val="bullet"/>
      <w:lvlText w:val=""/>
      <w:lvlJc w:val="left"/>
      <w:pPr>
        <w:ind w:left="4274" w:hanging="360"/>
      </w:pPr>
      <w:rPr>
        <w:rFonts w:ascii="Wingdings" w:hAnsi="Wingdings" w:hint="default"/>
      </w:rPr>
    </w:lvl>
    <w:lvl w:ilvl="6" w:tplc="04270001" w:tentative="1">
      <w:start w:val="1"/>
      <w:numFmt w:val="bullet"/>
      <w:lvlText w:val=""/>
      <w:lvlJc w:val="left"/>
      <w:pPr>
        <w:ind w:left="4994" w:hanging="360"/>
      </w:pPr>
      <w:rPr>
        <w:rFonts w:ascii="Symbol" w:hAnsi="Symbol" w:hint="default"/>
      </w:rPr>
    </w:lvl>
    <w:lvl w:ilvl="7" w:tplc="04270003" w:tentative="1">
      <w:start w:val="1"/>
      <w:numFmt w:val="bullet"/>
      <w:lvlText w:val="o"/>
      <w:lvlJc w:val="left"/>
      <w:pPr>
        <w:ind w:left="5714" w:hanging="360"/>
      </w:pPr>
      <w:rPr>
        <w:rFonts w:ascii="Courier New" w:hAnsi="Courier New" w:cs="Courier New" w:hint="default"/>
      </w:rPr>
    </w:lvl>
    <w:lvl w:ilvl="8" w:tplc="04270005" w:tentative="1">
      <w:start w:val="1"/>
      <w:numFmt w:val="bullet"/>
      <w:lvlText w:val=""/>
      <w:lvlJc w:val="left"/>
      <w:pPr>
        <w:ind w:left="6434" w:hanging="360"/>
      </w:pPr>
      <w:rPr>
        <w:rFonts w:ascii="Wingdings" w:hAnsi="Wingdings" w:hint="default"/>
      </w:rPr>
    </w:lvl>
  </w:abstractNum>
  <w:abstractNum w:abstractNumId="14" w15:restartNumberingAfterBreak="0">
    <w:nsid w:val="1A014B1B"/>
    <w:multiLevelType w:val="hybridMultilevel"/>
    <w:tmpl w:val="2172709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1C1A3A62"/>
    <w:multiLevelType w:val="hybridMultilevel"/>
    <w:tmpl w:val="0CC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4148"/>
    <w:multiLevelType w:val="hybridMultilevel"/>
    <w:tmpl w:val="6BE2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D2EAD"/>
    <w:multiLevelType w:val="hybridMultilevel"/>
    <w:tmpl w:val="127C7C4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9" w15:restartNumberingAfterBreak="0">
    <w:nsid w:val="35AD6A16"/>
    <w:multiLevelType w:val="hybridMultilevel"/>
    <w:tmpl w:val="48DC7D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7021405"/>
    <w:multiLevelType w:val="hybridMultilevel"/>
    <w:tmpl w:val="520C14E2"/>
    <w:lvl w:ilvl="0" w:tplc="D3BC6D08">
      <w:start w:val="2"/>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2" w15:restartNumberingAfterBreak="0">
    <w:nsid w:val="4278410A"/>
    <w:multiLevelType w:val="hybridMultilevel"/>
    <w:tmpl w:val="A84A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C5FEC"/>
    <w:multiLevelType w:val="hybridMultilevel"/>
    <w:tmpl w:val="544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56170"/>
    <w:multiLevelType w:val="hybridMultilevel"/>
    <w:tmpl w:val="A0A4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700E8"/>
    <w:multiLevelType w:val="hybridMultilevel"/>
    <w:tmpl w:val="FEAA8992"/>
    <w:lvl w:ilvl="0" w:tplc="7EE0E19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15:restartNumberingAfterBreak="0">
    <w:nsid w:val="47716E5F"/>
    <w:multiLevelType w:val="hybridMultilevel"/>
    <w:tmpl w:val="6A0E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72009"/>
    <w:multiLevelType w:val="hybridMultilevel"/>
    <w:tmpl w:val="8826B702"/>
    <w:lvl w:ilvl="0" w:tplc="0427000F">
      <w:start w:val="1"/>
      <w:numFmt w:val="decimal"/>
      <w:lvlText w:val="%1."/>
      <w:lvlJc w:val="left"/>
      <w:pPr>
        <w:ind w:left="720" w:hanging="360"/>
      </w:pPr>
      <w:rPr>
        <w:rFonts w:hint="default"/>
      </w:rPr>
    </w:lvl>
    <w:lvl w:ilvl="1" w:tplc="ABC887A8">
      <w:start w:val="1"/>
      <w:numFmt w:val="lowerLetter"/>
      <w:lvlText w:val="%2)"/>
      <w:lvlJc w:val="left"/>
      <w:pPr>
        <w:ind w:left="1430" w:hanging="360"/>
      </w:pPr>
      <w:rPr>
        <w:rFonts w:hint="default"/>
      </w:rPr>
    </w:lvl>
    <w:lvl w:ilvl="2" w:tplc="B59219A8">
      <w:start w:val="5"/>
      <w:numFmt w:val="bullet"/>
      <w:lvlText w:val="-"/>
      <w:lvlJc w:val="left"/>
      <w:pPr>
        <w:ind w:left="2340" w:hanging="360"/>
      </w:pPr>
      <w:rPr>
        <w:rFonts w:ascii="Times New Roman" w:eastAsia="Times New Roman"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89A7AF0"/>
    <w:multiLevelType w:val="hybridMultilevel"/>
    <w:tmpl w:val="36BC1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2844C8A"/>
    <w:multiLevelType w:val="hybridMultilevel"/>
    <w:tmpl w:val="118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3828"/>
    <w:multiLevelType w:val="hybridMultilevel"/>
    <w:tmpl w:val="2146DA30"/>
    <w:lvl w:ilvl="0" w:tplc="95DEDB42">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1" w15:restartNumberingAfterBreak="0">
    <w:nsid w:val="5C1727BB"/>
    <w:multiLevelType w:val="hybridMultilevel"/>
    <w:tmpl w:val="C7AC9ACA"/>
    <w:lvl w:ilvl="0" w:tplc="A776CFE8">
      <w:start w:val="1"/>
      <w:numFmt w:val="decimal"/>
      <w:lvlText w:val="%1."/>
      <w:lvlJc w:val="left"/>
      <w:pPr>
        <w:ind w:left="785" w:hanging="360"/>
      </w:pPr>
      <w:rPr>
        <w:b w:val="0"/>
        <w:bCs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164014A"/>
    <w:multiLevelType w:val="hybridMultilevel"/>
    <w:tmpl w:val="37843FEA"/>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4224B8C"/>
    <w:multiLevelType w:val="hybridMultilevel"/>
    <w:tmpl w:val="018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93D8E"/>
    <w:multiLevelType w:val="hybridMultilevel"/>
    <w:tmpl w:val="7B6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A36C4"/>
    <w:multiLevelType w:val="hybridMultilevel"/>
    <w:tmpl w:val="853CC79C"/>
    <w:lvl w:ilvl="0" w:tplc="ABC887A8">
      <w:start w:val="1"/>
      <w:numFmt w:val="lowerLetter"/>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851475F"/>
    <w:multiLevelType w:val="hybridMultilevel"/>
    <w:tmpl w:val="AB4C185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7" w15:restartNumberingAfterBreak="0">
    <w:nsid w:val="697913BE"/>
    <w:multiLevelType w:val="hybridMultilevel"/>
    <w:tmpl w:val="B0622DA2"/>
    <w:lvl w:ilvl="0" w:tplc="ABC887A8">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9" w15:restartNumberingAfterBreak="0">
    <w:nsid w:val="713255BC"/>
    <w:multiLevelType w:val="hybridMultilevel"/>
    <w:tmpl w:val="93AA6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27F3B74"/>
    <w:multiLevelType w:val="hybridMultilevel"/>
    <w:tmpl w:val="FDD6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41F89"/>
    <w:multiLevelType w:val="hybridMultilevel"/>
    <w:tmpl w:val="4A5619F0"/>
    <w:lvl w:ilvl="0" w:tplc="C024B8CE">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7C87709"/>
    <w:multiLevelType w:val="hybridMultilevel"/>
    <w:tmpl w:val="D6E84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B5A06E3"/>
    <w:multiLevelType w:val="hybridMultilevel"/>
    <w:tmpl w:val="6AC6A6DE"/>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C2A3DD3"/>
    <w:multiLevelType w:val="hybridMultilevel"/>
    <w:tmpl w:val="067AD91C"/>
    <w:lvl w:ilvl="0" w:tplc="C024B8CE">
      <w:start w:val="1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6035B0"/>
    <w:multiLevelType w:val="hybridMultilevel"/>
    <w:tmpl w:val="52C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113A0"/>
    <w:multiLevelType w:val="hybridMultilevel"/>
    <w:tmpl w:val="0E88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57279">
    <w:abstractNumId w:val="1"/>
  </w:num>
  <w:num w:numId="2" w16cid:durableId="1043406624">
    <w:abstractNumId w:val="0"/>
  </w:num>
  <w:num w:numId="3" w16cid:durableId="1274439975">
    <w:abstractNumId w:val="18"/>
  </w:num>
  <w:num w:numId="4" w16cid:durableId="1142314189">
    <w:abstractNumId w:val="21"/>
  </w:num>
  <w:num w:numId="5" w16cid:durableId="236861157">
    <w:abstractNumId w:val="38"/>
  </w:num>
  <w:num w:numId="6" w16cid:durableId="1294096282">
    <w:abstractNumId w:val="19"/>
  </w:num>
  <w:num w:numId="7" w16cid:durableId="166601034">
    <w:abstractNumId w:val="42"/>
  </w:num>
  <w:num w:numId="8" w16cid:durableId="1788769548">
    <w:abstractNumId w:val="12"/>
  </w:num>
  <w:num w:numId="9" w16cid:durableId="1067724837">
    <w:abstractNumId w:val="31"/>
  </w:num>
  <w:num w:numId="10" w16cid:durableId="110171441">
    <w:abstractNumId w:val="14"/>
  </w:num>
  <w:num w:numId="11" w16cid:durableId="252054905">
    <w:abstractNumId w:val="36"/>
  </w:num>
  <w:num w:numId="12" w16cid:durableId="203715040">
    <w:abstractNumId w:val="28"/>
  </w:num>
  <w:num w:numId="13" w16cid:durableId="2135249202">
    <w:abstractNumId w:val="23"/>
  </w:num>
  <w:num w:numId="14" w16cid:durableId="517625332">
    <w:abstractNumId w:val="26"/>
  </w:num>
  <w:num w:numId="15" w16cid:durableId="1154416746">
    <w:abstractNumId w:val="34"/>
  </w:num>
  <w:num w:numId="16" w16cid:durableId="1500390362">
    <w:abstractNumId w:val="9"/>
  </w:num>
  <w:num w:numId="17" w16cid:durableId="1762142202">
    <w:abstractNumId w:val="33"/>
  </w:num>
  <w:num w:numId="18" w16cid:durableId="1276248444">
    <w:abstractNumId w:val="40"/>
  </w:num>
  <w:num w:numId="19" w16cid:durableId="140274236">
    <w:abstractNumId w:val="15"/>
  </w:num>
  <w:num w:numId="20" w16cid:durableId="1004548549">
    <w:abstractNumId w:val="46"/>
  </w:num>
  <w:num w:numId="21" w16cid:durableId="227693981">
    <w:abstractNumId w:val="16"/>
  </w:num>
  <w:num w:numId="22" w16cid:durableId="1055855097">
    <w:abstractNumId w:val="22"/>
  </w:num>
  <w:num w:numId="23" w16cid:durableId="13697077">
    <w:abstractNumId w:val="29"/>
  </w:num>
  <w:num w:numId="24" w16cid:durableId="2053655347">
    <w:abstractNumId w:val="11"/>
  </w:num>
  <w:num w:numId="25" w16cid:durableId="793334490">
    <w:abstractNumId w:val="6"/>
  </w:num>
  <w:num w:numId="26" w16cid:durableId="1958440528">
    <w:abstractNumId w:val="39"/>
  </w:num>
  <w:num w:numId="27" w16cid:durableId="1047991044">
    <w:abstractNumId w:val="13"/>
  </w:num>
  <w:num w:numId="28" w16cid:durableId="1160073658">
    <w:abstractNumId w:val="8"/>
  </w:num>
  <w:num w:numId="29" w16cid:durableId="1094548703">
    <w:abstractNumId w:val="25"/>
  </w:num>
  <w:num w:numId="30" w16cid:durableId="1000618061">
    <w:abstractNumId w:val="37"/>
  </w:num>
  <w:num w:numId="31" w16cid:durableId="300312816">
    <w:abstractNumId w:val="27"/>
  </w:num>
  <w:num w:numId="32" w16cid:durableId="112553179">
    <w:abstractNumId w:val="35"/>
  </w:num>
  <w:num w:numId="33" w16cid:durableId="1694764369">
    <w:abstractNumId w:val="7"/>
  </w:num>
  <w:num w:numId="34" w16cid:durableId="278953372">
    <w:abstractNumId w:val="45"/>
  </w:num>
  <w:num w:numId="35" w16cid:durableId="623926923">
    <w:abstractNumId w:val="5"/>
  </w:num>
  <w:num w:numId="36" w16cid:durableId="940644760">
    <w:abstractNumId w:val="4"/>
  </w:num>
  <w:num w:numId="37" w16cid:durableId="130901069">
    <w:abstractNumId w:val="2"/>
  </w:num>
  <w:num w:numId="38" w16cid:durableId="729620345">
    <w:abstractNumId w:val="3"/>
  </w:num>
  <w:num w:numId="39" w16cid:durableId="459763351">
    <w:abstractNumId w:val="41"/>
  </w:num>
  <w:num w:numId="40" w16cid:durableId="1565989827">
    <w:abstractNumId w:val="44"/>
  </w:num>
  <w:num w:numId="41" w16cid:durableId="1114441788">
    <w:abstractNumId w:val="24"/>
  </w:num>
  <w:num w:numId="42" w16cid:durableId="301616730">
    <w:abstractNumId w:val="10"/>
  </w:num>
  <w:num w:numId="43" w16cid:durableId="1144539742">
    <w:abstractNumId w:val="43"/>
  </w:num>
  <w:num w:numId="44" w16cid:durableId="1428773143">
    <w:abstractNumId w:val="17"/>
  </w:num>
  <w:num w:numId="45" w16cid:durableId="666443464">
    <w:abstractNumId w:val="32"/>
  </w:num>
  <w:num w:numId="46" w16cid:durableId="1026558637">
    <w:abstractNumId w:val="30"/>
  </w:num>
  <w:num w:numId="47" w16cid:durableId="54043594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298"/>
  <w:hyphenationZone w:val="397"/>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103D5"/>
    <w:rsid w:val="0001408B"/>
    <w:rsid w:val="000142F1"/>
    <w:rsid w:val="0001568D"/>
    <w:rsid w:val="000231B2"/>
    <w:rsid w:val="00036FF4"/>
    <w:rsid w:val="000542EB"/>
    <w:rsid w:val="000579CE"/>
    <w:rsid w:val="00061197"/>
    <w:rsid w:val="00061B3C"/>
    <w:rsid w:val="00064754"/>
    <w:rsid w:val="00070E40"/>
    <w:rsid w:val="00076D0F"/>
    <w:rsid w:val="00081313"/>
    <w:rsid w:val="000871E0"/>
    <w:rsid w:val="00087BC6"/>
    <w:rsid w:val="000910E4"/>
    <w:rsid w:val="000934B8"/>
    <w:rsid w:val="000962E2"/>
    <w:rsid w:val="000B4085"/>
    <w:rsid w:val="000C159C"/>
    <w:rsid w:val="000D7779"/>
    <w:rsid w:val="000E324C"/>
    <w:rsid w:val="000E7D93"/>
    <w:rsid w:val="000E7DF1"/>
    <w:rsid w:val="000F5577"/>
    <w:rsid w:val="00102C25"/>
    <w:rsid w:val="001069EB"/>
    <w:rsid w:val="001123CE"/>
    <w:rsid w:val="00112A6B"/>
    <w:rsid w:val="001169D0"/>
    <w:rsid w:val="0012140A"/>
    <w:rsid w:val="0012677E"/>
    <w:rsid w:val="0013669D"/>
    <w:rsid w:val="00147603"/>
    <w:rsid w:val="00153A7E"/>
    <w:rsid w:val="001546DD"/>
    <w:rsid w:val="00154E0E"/>
    <w:rsid w:val="00155C42"/>
    <w:rsid w:val="00156E3C"/>
    <w:rsid w:val="00157F98"/>
    <w:rsid w:val="00184252"/>
    <w:rsid w:val="001A0493"/>
    <w:rsid w:val="001A3F08"/>
    <w:rsid w:val="001B003D"/>
    <w:rsid w:val="001C4992"/>
    <w:rsid w:val="001D0723"/>
    <w:rsid w:val="001E0A79"/>
    <w:rsid w:val="001F2B5B"/>
    <w:rsid w:val="002007E5"/>
    <w:rsid w:val="002066E3"/>
    <w:rsid w:val="002142B4"/>
    <w:rsid w:val="00234272"/>
    <w:rsid w:val="00265B66"/>
    <w:rsid w:val="00271B27"/>
    <w:rsid w:val="002950A5"/>
    <w:rsid w:val="002A15C2"/>
    <w:rsid w:val="002B1776"/>
    <w:rsid w:val="002B4E97"/>
    <w:rsid w:val="002D3C2F"/>
    <w:rsid w:val="002E05D1"/>
    <w:rsid w:val="002E33E8"/>
    <w:rsid w:val="002E3AE7"/>
    <w:rsid w:val="002E60CB"/>
    <w:rsid w:val="002E716C"/>
    <w:rsid w:val="002E7779"/>
    <w:rsid w:val="00302BCF"/>
    <w:rsid w:val="003174E0"/>
    <w:rsid w:val="0033766A"/>
    <w:rsid w:val="003502DE"/>
    <w:rsid w:val="003541DA"/>
    <w:rsid w:val="0036100C"/>
    <w:rsid w:val="00365E8F"/>
    <w:rsid w:val="003A1390"/>
    <w:rsid w:val="003A27EB"/>
    <w:rsid w:val="003A582E"/>
    <w:rsid w:val="003B1019"/>
    <w:rsid w:val="003B1FB3"/>
    <w:rsid w:val="003B76BF"/>
    <w:rsid w:val="003C013F"/>
    <w:rsid w:val="003C47A5"/>
    <w:rsid w:val="003E0F41"/>
    <w:rsid w:val="003E4920"/>
    <w:rsid w:val="0045288C"/>
    <w:rsid w:val="00454CE2"/>
    <w:rsid w:val="0046135C"/>
    <w:rsid w:val="0046466A"/>
    <w:rsid w:val="00484DC5"/>
    <w:rsid w:val="00486A92"/>
    <w:rsid w:val="00497D0F"/>
    <w:rsid w:val="004A72DA"/>
    <w:rsid w:val="004C6CC1"/>
    <w:rsid w:val="004D4CC8"/>
    <w:rsid w:val="004E0CC8"/>
    <w:rsid w:val="004E1398"/>
    <w:rsid w:val="004E2E8E"/>
    <w:rsid w:val="004F682C"/>
    <w:rsid w:val="0051034D"/>
    <w:rsid w:val="00533732"/>
    <w:rsid w:val="00533BEE"/>
    <w:rsid w:val="00534B82"/>
    <w:rsid w:val="0053664D"/>
    <w:rsid w:val="00544F1E"/>
    <w:rsid w:val="00551826"/>
    <w:rsid w:val="00580ACB"/>
    <w:rsid w:val="00591439"/>
    <w:rsid w:val="005918C5"/>
    <w:rsid w:val="00593948"/>
    <w:rsid w:val="005A27A9"/>
    <w:rsid w:val="005A5D83"/>
    <w:rsid w:val="005A6FAC"/>
    <w:rsid w:val="005B078F"/>
    <w:rsid w:val="005B087D"/>
    <w:rsid w:val="005B7483"/>
    <w:rsid w:val="005B7F31"/>
    <w:rsid w:val="005C691F"/>
    <w:rsid w:val="005D55D6"/>
    <w:rsid w:val="005E51DA"/>
    <w:rsid w:val="005F0C20"/>
    <w:rsid w:val="005F34D3"/>
    <w:rsid w:val="005F6619"/>
    <w:rsid w:val="006073FA"/>
    <w:rsid w:val="00644CC0"/>
    <w:rsid w:val="006472B3"/>
    <w:rsid w:val="0064756A"/>
    <w:rsid w:val="00661B2E"/>
    <w:rsid w:val="00674EED"/>
    <w:rsid w:val="00683B0C"/>
    <w:rsid w:val="00692E5F"/>
    <w:rsid w:val="0069739C"/>
    <w:rsid w:val="006A08C7"/>
    <w:rsid w:val="006C3F17"/>
    <w:rsid w:val="006C5D7F"/>
    <w:rsid w:val="006E2A3A"/>
    <w:rsid w:val="006E39B0"/>
    <w:rsid w:val="006F6818"/>
    <w:rsid w:val="0070016D"/>
    <w:rsid w:val="00700316"/>
    <w:rsid w:val="00705FCC"/>
    <w:rsid w:val="00706B23"/>
    <w:rsid w:val="0071315E"/>
    <w:rsid w:val="00725A4C"/>
    <w:rsid w:val="00726AD1"/>
    <w:rsid w:val="0072751F"/>
    <w:rsid w:val="00727AFB"/>
    <w:rsid w:val="0073362B"/>
    <w:rsid w:val="007340FE"/>
    <w:rsid w:val="00736A0E"/>
    <w:rsid w:val="007407D8"/>
    <w:rsid w:val="007607DB"/>
    <w:rsid w:val="00765561"/>
    <w:rsid w:val="00767AD1"/>
    <w:rsid w:val="007B6002"/>
    <w:rsid w:val="007B6A03"/>
    <w:rsid w:val="007C6DC5"/>
    <w:rsid w:val="007E03E3"/>
    <w:rsid w:val="007E4720"/>
    <w:rsid w:val="007E5E89"/>
    <w:rsid w:val="007F064F"/>
    <w:rsid w:val="007F51E9"/>
    <w:rsid w:val="00815767"/>
    <w:rsid w:val="0082449B"/>
    <w:rsid w:val="00826B4E"/>
    <w:rsid w:val="00827881"/>
    <w:rsid w:val="00835F15"/>
    <w:rsid w:val="008453BA"/>
    <w:rsid w:val="00846AF8"/>
    <w:rsid w:val="00852B6C"/>
    <w:rsid w:val="00854A18"/>
    <w:rsid w:val="00876C65"/>
    <w:rsid w:val="00877B5A"/>
    <w:rsid w:val="00877D85"/>
    <w:rsid w:val="008815A9"/>
    <w:rsid w:val="00881C90"/>
    <w:rsid w:val="00895FE4"/>
    <w:rsid w:val="00897631"/>
    <w:rsid w:val="008A02D2"/>
    <w:rsid w:val="008A2785"/>
    <w:rsid w:val="008A6AC9"/>
    <w:rsid w:val="008B2355"/>
    <w:rsid w:val="008B6467"/>
    <w:rsid w:val="008C1E7D"/>
    <w:rsid w:val="008C3D14"/>
    <w:rsid w:val="008C58FC"/>
    <w:rsid w:val="008D0BBD"/>
    <w:rsid w:val="008E0254"/>
    <w:rsid w:val="008E1DE0"/>
    <w:rsid w:val="008E2E3F"/>
    <w:rsid w:val="008F2313"/>
    <w:rsid w:val="009004BB"/>
    <w:rsid w:val="00905342"/>
    <w:rsid w:val="009146C7"/>
    <w:rsid w:val="00926069"/>
    <w:rsid w:val="009311BF"/>
    <w:rsid w:val="009407D9"/>
    <w:rsid w:val="00943A9E"/>
    <w:rsid w:val="0095456B"/>
    <w:rsid w:val="0095504E"/>
    <w:rsid w:val="009661FA"/>
    <w:rsid w:val="0098102D"/>
    <w:rsid w:val="009959AB"/>
    <w:rsid w:val="00997119"/>
    <w:rsid w:val="0099784D"/>
    <w:rsid w:val="009B6C19"/>
    <w:rsid w:val="009B71C6"/>
    <w:rsid w:val="009B7720"/>
    <w:rsid w:val="009D524C"/>
    <w:rsid w:val="009E5E41"/>
    <w:rsid w:val="009F23F7"/>
    <w:rsid w:val="009F723D"/>
    <w:rsid w:val="00A14176"/>
    <w:rsid w:val="00A1557A"/>
    <w:rsid w:val="00A228A6"/>
    <w:rsid w:val="00A25F05"/>
    <w:rsid w:val="00A27CA9"/>
    <w:rsid w:val="00A45043"/>
    <w:rsid w:val="00A47531"/>
    <w:rsid w:val="00A50FD0"/>
    <w:rsid w:val="00A518CF"/>
    <w:rsid w:val="00A6708F"/>
    <w:rsid w:val="00A708CC"/>
    <w:rsid w:val="00A80757"/>
    <w:rsid w:val="00A81CC8"/>
    <w:rsid w:val="00A833C9"/>
    <w:rsid w:val="00A84C37"/>
    <w:rsid w:val="00A93D68"/>
    <w:rsid w:val="00AA3ED9"/>
    <w:rsid w:val="00AA4F00"/>
    <w:rsid w:val="00AA7CEC"/>
    <w:rsid w:val="00AB437B"/>
    <w:rsid w:val="00AB6B06"/>
    <w:rsid w:val="00AC34D6"/>
    <w:rsid w:val="00AE29F2"/>
    <w:rsid w:val="00AE3C2C"/>
    <w:rsid w:val="00AE6851"/>
    <w:rsid w:val="00AF2028"/>
    <w:rsid w:val="00B07420"/>
    <w:rsid w:val="00B226A8"/>
    <w:rsid w:val="00B2469A"/>
    <w:rsid w:val="00B252DE"/>
    <w:rsid w:val="00B264FF"/>
    <w:rsid w:val="00B40404"/>
    <w:rsid w:val="00B4359E"/>
    <w:rsid w:val="00B46C18"/>
    <w:rsid w:val="00B5437C"/>
    <w:rsid w:val="00B54AD9"/>
    <w:rsid w:val="00B55327"/>
    <w:rsid w:val="00B56F36"/>
    <w:rsid w:val="00B60CFF"/>
    <w:rsid w:val="00B74346"/>
    <w:rsid w:val="00B87098"/>
    <w:rsid w:val="00BA11CA"/>
    <w:rsid w:val="00BB366C"/>
    <w:rsid w:val="00BB6C93"/>
    <w:rsid w:val="00BD1EA8"/>
    <w:rsid w:val="00BE4076"/>
    <w:rsid w:val="00BF4BC1"/>
    <w:rsid w:val="00C0703F"/>
    <w:rsid w:val="00C1046A"/>
    <w:rsid w:val="00C23823"/>
    <w:rsid w:val="00C36CD7"/>
    <w:rsid w:val="00C379E2"/>
    <w:rsid w:val="00C403B9"/>
    <w:rsid w:val="00C41957"/>
    <w:rsid w:val="00C45286"/>
    <w:rsid w:val="00C51B96"/>
    <w:rsid w:val="00C547D3"/>
    <w:rsid w:val="00C67DD2"/>
    <w:rsid w:val="00C72354"/>
    <w:rsid w:val="00C75FBC"/>
    <w:rsid w:val="00C841CD"/>
    <w:rsid w:val="00CA0A49"/>
    <w:rsid w:val="00CA3381"/>
    <w:rsid w:val="00CA71EC"/>
    <w:rsid w:val="00CA7425"/>
    <w:rsid w:val="00CB2DFD"/>
    <w:rsid w:val="00CC3ED8"/>
    <w:rsid w:val="00CC551B"/>
    <w:rsid w:val="00CC574E"/>
    <w:rsid w:val="00CE219A"/>
    <w:rsid w:val="00CE7C44"/>
    <w:rsid w:val="00CF0018"/>
    <w:rsid w:val="00CF6805"/>
    <w:rsid w:val="00CF6C4D"/>
    <w:rsid w:val="00D004F4"/>
    <w:rsid w:val="00D201B0"/>
    <w:rsid w:val="00D30B52"/>
    <w:rsid w:val="00D4065C"/>
    <w:rsid w:val="00D40E8B"/>
    <w:rsid w:val="00D42793"/>
    <w:rsid w:val="00D540D1"/>
    <w:rsid w:val="00D65FAA"/>
    <w:rsid w:val="00D71705"/>
    <w:rsid w:val="00D87E88"/>
    <w:rsid w:val="00D9241D"/>
    <w:rsid w:val="00D97327"/>
    <w:rsid w:val="00DC4BB5"/>
    <w:rsid w:val="00DD3FBD"/>
    <w:rsid w:val="00DD565F"/>
    <w:rsid w:val="00DF5C5F"/>
    <w:rsid w:val="00E029F0"/>
    <w:rsid w:val="00E2322B"/>
    <w:rsid w:val="00E24131"/>
    <w:rsid w:val="00E43002"/>
    <w:rsid w:val="00E53061"/>
    <w:rsid w:val="00E54BC9"/>
    <w:rsid w:val="00E728BE"/>
    <w:rsid w:val="00E770FD"/>
    <w:rsid w:val="00E8644C"/>
    <w:rsid w:val="00E92801"/>
    <w:rsid w:val="00EA02A8"/>
    <w:rsid w:val="00EA0AA1"/>
    <w:rsid w:val="00EA2B84"/>
    <w:rsid w:val="00EA6DDC"/>
    <w:rsid w:val="00EC6FEE"/>
    <w:rsid w:val="00EE216B"/>
    <w:rsid w:val="00EE6EF5"/>
    <w:rsid w:val="00EF23EE"/>
    <w:rsid w:val="00EF32CD"/>
    <w:rsid w:val="00F00327"/>
    <w:rsid w:val="00F070CA"/>
    <w:rsid w:val="00F228E1"/>
    <w:rsid w:val="00F24735"/>
    <w:rsid w:val="00F31268"/>
    <w:rsid w:val="00F355D4"/>
    <w:rsid w:val="00F47158"/>
    <w:rsid w:val="00F47B52"/>
    <w:rsid w:val="00F524C6"/>
    <w:rsid w:val="00F61263"/>
    <w:rsid w:val="00F62044"/>
    <w:rsid w:val="00F706EC"/>
    <w:rsid w:val="00F761D5"/>
    <w:rsid w:val="00F76EC5"/>
    <w:rsid w:val="00F86224"/>
    <w:rsid w:val="00F87E42"/>
    <w:rsid w:val="00F96407"/>
    <w:rsid w:val="00FA2EE6"/>
    <w:rsid w:val="00FA4320"/>
    <w:rsid w:val="00FB23E6"/>
    <w:rsid w:val="00FB7E4A"/>
    <w:rsid w:val="00FC3E78"/>
    <w:rsid w:val="00FC560A"/>
    <w:rsid w:val="00FC67B0"/>
    <w:rsid w:val="00FC7B48"/>
    <w:rsid w:val="00FE239B"/>
    <w:rsid w:val="00FF21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A15BE"/>
  <w15:docId w15:val="{176AC872-C958-4345-82B0-6783A403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44CC0"/>
  </w:style>
  <w:style w:type="paragraph" w:styleId="Antrat1">
    <w:name w:val="heading 1"/>
    <w:basedOn w:val="prastasis"/>
    <w:next w:val="prastasis"/>
    <w:link w:val="Antrat1Diagrama"/>
    <w:qFormat/>
    <w:rsid w:val="008A2785"/>
    <w:pPr>
      <w:keepNext/>
      <w:numPr>
        <w:numId w:val="3"/>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link w:val="Antrat2Diagrama"/>
    <w:qFormat/>
    <w:rsid w:val="008A2785"/>
    <w:pPr>
      <w:spacing w:before="100" w:beforeAutospacing="1" w:after="100" w:afterAutospacing="1"/>
      <w:outlineLvl w:val="1"/>
    </w:pPr>
    <w:rPr>
      <w:b/>
      <w:bCs/>
      <w:sz w:val="36"/>
      <w:szCs w:val="36"/>
      <w:lang w:eastAsia="lt-LT"/>
    </w:rPr>
  </w:style>
  <w:style w:type="paragraph" w:styleId="Antrat3">
    <w:name w:val="heading 3"/>
    <w:basedOn w:val="prastasis"/>
    <w:next w:val="prastasis"/>
    <w:link w:val="Antrat3Diagrama"/>
    <w:qFormat/>
    <w:rsid w:val="008A2785"/>
    <w:pPr>
      <w:keepNext/>
      <w:numPr>
        <w:ilvl w:val="2"/>
        <w:numId w:val="3"/>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qFormat/>
    <w:rsid w:val="008A2785"/>
    <w:pPr>
      <w:keepNext/>
      <w:numPr>
        <w:ilvl w:val="3"/>
        <w:numId w:val="3"/>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qFormat/>
    <w:rsid w:val="008A2785"/>
    <w:pPr>
      <w:numPr>
        <w:ilvl w:val="4"/>
        <w:numId w:val="3"/>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qFormat/>
    <w:rsid w:val="008A2785"/>
    <w:pPr>
      <w:numPr>
        <w:ilvl w:val="5"/>
        <w:numId w:val="3"/>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qFormat/>
    <w:rsid w:val="008A2785"/>
    <w:pPr>
      <w:numPr>
        <w:ilvl w:val="6"/>
        <w:numId w:val="3"/>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qFormat/>
    <w:rsid w:val="008A2785"/>
    <w:pPr>
      <w:numPr>
        <w:ilvl w:val="7"/>
        <w:numId w:val="3"/>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qFormat/>
    <w:rsid w:val="008A2785"/>
    <w:pPr>
      <w:numPr>
        <w:ilvl w:val="8"/>
        <w:numId w:val="3"/>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A2785"/>
    <w:rPr>
      <w:rFonts w:ascii="Arial" w:hAnsi="Arial"/>
      <w:b/>
      <w:kern w:val="1"/>
      <w:sz w:val="28"/>
      <w:lang w:eastAsia="lt-LT"/>
    </w:rPr>
  </w:style>
  <w:style w:type="character" w:customStyle="1" w:styleId="Antrat2Diagrama">
    <w:name w:val="Antraštė 2 Diagrama"/>
    <w:basedOn w:val="Numatytasispastraiposriftas"/>
    <w:link w:val="Antrat2"/>
    <w:rsid w:val="008A2785"/>
    <w:rPr>
      <w:b/>
      <w:bCs/>
      <w:sz w:val="36"/>
      <w:szCs w:val="36"/>
      <w:lang w:eastAsia="lt-LT"/>
    </w:rPr>
  </w:style>
  <w:style w:type="character" w:customStyle="1" w:styleId="Antrat3Diagrama">
    <w:name w:val="Antraštė 3 Diagrama"/>
    <w:basedOn w:val="Numatytasispastraiposriftas"/>
    <w:link w:val="Antrat3"/>
    <w:rsid w:val="008A2785"/>
    <w:rPr>
      <w:rFonts w:ascii="Arial" w:hAnsi="Arial"/>
      <w:lang w:eastAsia="lt-LT"/>
    </w:rPr>
  </w:style>
  <w:style w:type="character" w:customStyle="1" w:styleId="Antrat4Diagrama">
    <w:name w:val="Antraštė 4 Diagrama"/>
    <w:basedOn w:val="Numatytasispastraiposriftas"/>
    <w:link w:val="Antrat4"/>
    <w:rsid w:val="008A2785"/>
    <w:rPr>
      <w:rFonts w:ascii="Arial" w:hAnsi="Arial"/>
      <w:b/>
      <w:lang w:eastAsia="lt-LT"/>
    </w:rPr>
  </w:style>
  <w:style w:type="character" w:customStyle="1" w:styleId="Antrat5Diagrama">
    <w:name w:val="Antraštė 5 Diagrama"/>
    <w:basedOn w:val="Numatytasispastraiposriftas"/>
    <w:link w:val="Antrat5"/>
    <w:rsid w:val="008A2785"/>
    <w:rPr>
      <w:lang w:eastAsia="lt-LT"/>
    </w:rPr>
  </w:style>
  <w:style w:type="character" w:customStyle="1" w:styleId="Antrat6Diagrama">
    <w:name w:val="Antraštė 6 Diagrama"/>
    <w:basedOn w:val="Numatytasispastraiposriftas"/>
    <w:link w:val="Antrat6"/>
    <w:rsid w:val="008A2785"/>
    <w:rPr>
      <w:i/>
      <w:lang w:eastAsia="lt-LT"/>
    </w:rPr>
  </w:style>
  <w:style w:type="character" w:customStyle="1" w:styleId="Antrat7Diagrama">
    <w:name w:val="Antraštė 7 Diagrama"/>
    <w:basedOn w:val="Numatytasispastraiposriftas"/>
    <w:link w:val="Antrat7"/>
    <w:rsid w:val="008A2785"/>
    <w:rPr>
      <w:rFonts w:ascii="Arial" w:hAnsi="Arial"/>
      <w:sz w:val="20"/>
      <w:lang w:eastAsia="lt-LT"/>
    </w:rPr>
  </w:style>
  <w:style w:type="character" w:customStyle="1" w:styleId="Antrat8Diagrama">
    <w:name w:val="Antraštė 8 Diagrama"/>
    <w:basedOn w:val="Numatytasispastraiposriftas"/>
    <w:link w:val="Antrat8"/>
    <w:rsid w:val="008A2785"/>
    <w:rPr>
      <w:rFonts w:ascii="Arial" w:hAnsi="Arial"/>
      <w:i/>
      <w:sz w:val="20"/>
      <w:lang w:eastAsia="lt-LT"/>
    </w:rPr>
  </w:style>
  <w:style w:type="character" w:customStyle="1" w:styleId="Antrat9Diagrama">
    <w:name w:val="Antraštė 9 Diagrama"/>
    <w:basedOn w:val="Numatytasispastraiposriftas"/>
    <w:link w:val="Antrat9"/>
    <w:rsid w:val="008A2785"/>
    <w:rPr>
      <w:rFonts w:ascii="Arial" w:hAnsi="Arial"/>
      <w:b/>
      <w:i/>
      <w:sz w:val="18"/>
      <w:lang w:eastAsia="lt-LT"/>
    </w:rPr>
  </w:style>
  <w:style w:type="character" w:styleId="Vietosrezervavimoenklotekstas">
    <w:name w:val="Placeholder Text"/>
    <w:basedOn w:val="Numatytasispastraiposriftas"/>
    <w:rsid w:val="00644CC0"/>
    <w:rPr>
      <w:color w:val="808080"/>
    </w:rPr>
  </w:style>
  <w:style w:type="paragraph" w:styleId="Sraopastraipa">
    <w:name w:val="List Paragraph"/>
    <w:aliases w:val="Popunkčių hederis"/>
    <w:basedOn w:val="prastasis"/>
    <w:link w:val="SraopastraipaDiagrama"/>
    <w:qFormat/>
    <w:rsid w:val="00644CC0"/>
    <w:pPr>
      <w:ind w:left="720"/>
      <w:contextualSpacing/>
    </w:pPr>
  </w:style>
  <w:style w:type="paragraph" w:styleId="Antrats">
    <w:name w:val="header"/>
    <w:basedOn w:val="prastasis"/>
    <w:link w:val="AntratsDiagrama"/>
    <w:rsid w:val="00644CC0"/>
    <w:pPr>
      <w:tabs>
        <w:tab w:val="center" w:pos="4819"/>
        <w:tab w:val="right" w:pos="9638"/>
      </w:tabs>
    </w:pPr>
  </w:style>
  <w:style w:type="character" w:customStyle="1" w:styleId="AntratsDiagrama">
    <w:name w:val="Antraštės Diagrama"/>
    <w:basedOn w:val="Numatytasispastraiposriftas"/>
    <w:link w:val="Antrats"/>
    <w:rsid w:val="00644CC0"/>
  </w:style>
  <w:style w:type="paragraph" w:styleId="Porat">
    <w:name w:val="footer"/>
    <w:basedOn w:val="prastasis"/>
    <w:link w:val="PoratDiagrama"/>
    <w:uiPriority w:val="99"/>
    <w:rsid w:val="00644CC0"/>
    <w:pPr>
      <w:tabs>
        <w:tab w:val="center" w:pos="4819"/>
        <w:tab w:val="right" w:pos="9638"/>
      </w:tabs>
    </w:pPr>
  </w:style>
  <w:style w:type="character" w:customStyle="1" w:styleId="PoratDiagrama">
    <w:name w:val="Poraštė Diagrama"/>
    <w:basedOn w:val="Numatytasispastraiposriftas"/>
    <w:link w:val="Porat"/>
    <w:uiPriority w:val="99"/>
    <w:rsid w:val="00644CC0"/>
  </w:style>
  <w:style w:type="paragraph" w:styleId="Debesliotekstas">
    <w:name w:val="Balloon Text"/>
    <w:basedOn w:val="prastasis"/>
    <w:link w:val="DebesliotekstasDiagrama"/>
    <w:semiHidden/>
    <w:unhideWhenUsed/>
    <w:rsid w:val="000231B2"/>
    <w:rPr>
      <w:rFonts w:ascii="Tahoma" w:hAnsi="Tahoma" w:cs="Tahoma"/>
      <w:sz w:val="16"/>
      <w:szCs w:val="16"/>
    </w:rPr>
  </w:style>
  <w:style w:type="character" w:customStyle="1" w:styleId="DebesliotekstasDiagrama">
    <w:name w:val="Debesėlio tekstas Diagrama"/>
    <w:basedOn w:val="Numatytasispastraiposriftas"/>
    <w:link w:val="Debesliotekstas"/>
    <w:rsid w:val="000231B2"/>
    <w:rPr>
      <w:rFonts w:ascii="Tahoma" w:hAnsi="Tahoma" w:cs="Tahoma"/>
      <w:sz w:val="16"/>
      <w:szCs w:val="16"/>
    </w:rPr>
  </w:style>
  <w:style w:type="paragraph" w:customStyle="1" w:styleId="prastasis1">
    <w:name w:val="Įprastasis1"/>
    <w:rsid w:val="00765561"/>
    <w:pPr>
      <w:suppressAutoHyphens/>
      <w:autoSpaceDN w:val="0"/>
      <w:spacing w:after="200" w:line="276" w:lineRule="auto"/>
    </w:pPr>
    <w:rPr>
      <w:rFonts w:ascii="Calibri" w:eastAsia="Calibri" w:hAnsi="Calibri"/>
      <w:sz w:val="22"/>
      <w:szCs w:val="22"/>
      <w:lang w:eastAsia="lt-LT"/>
    </w:rPr>
  </w:style>
  <w:style w:type="paragraph" w:styleId="HTMLiankstoformatuotas">
    <w:name w:val="HTML Preformatted"/>
    <w:basedOn w:val="prastasis"/>
    <w:link w:val="HTMLiankstoformatuotasDiagrama"/>
    <w:rsid w:val="008A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8A2785"/>
    <w:rPr>
      <w:rFonts w:ascii="Courier New" w:hAnsi="Courier New" w:cs="Courier New"/>
      <w:sz w:val="20"/>
      <w:lang w:eastAsia="lt-LT"/>
    </w:rPr>
  </w:style>
  <w:style w:type="paragraph" w:styleId="prastasiniatinklio">
    <w:name w:val="Normal (Web)"/>
    <w:basedOn w:val="prastasis"/>
    <w:rsid w:val="008A2785"/>
    <w:pPr>
      <w:spacing w:before="100" w:beforeAutospacing="1" w:after="100" w:afterAutospacing="1"/>
    </w:pPr>
    <w:rPr>
      <w:szCs w:val="24"/>
      <w:lang w:eastAsia="lt-LT"/>
    </w:rPr>
  </w:style>
  <w:style w:type="paragraph" w:customStyle="1" w:styleId="Point0">
    <w:name w:val="Point 0"/>
    <w:basedOn w:val="prastasis"/>
    <w:rsid w:val="008A2785"/>
    <w:pPr>
      <w:spacing w:before="120" w:after="120" w:line="360" w:lineRule="auto"/>
      <w:ind w:left="850" w:hanging="850"/>
    </w:pPr>
  </w:style>
  <w:style w:type="paragraph" w:customStyle="1" w:styleId="CharCharCharCharCharCharCharCharChar">
    <w:name w:val="Char Char Char Char Char Char Char Char Char"/>
    <w:basedOn w:val="prastasis"/>
    <w:rsid w:val="008A2785"/>
    <w:rPr>
      <w:szCs w:val="24"/>
      <w:lang w:val="pl-PL" w:eastAsia="pl-PL"/>
    </w:rPr>
  </w:style>
  <w:style w:type="character" w:customStyle="1" w:styleId="PuslapioinaostekstasDiagrama">
    <w:name w:val="Puslapio išnašos tekstas Diagrama"/>
    <w:basedOn w:val="Numatytasispastraiposriftas"/>
    <w:link w:val="Puslapioinaostekstas"/>
    <w:semiHidden/>
    <w:rsid w:val="008A2785"/>
  </w:style>
  <w:style w:type="paragraph" w:styleId="Puslapioinaostekstas">
    <w:name w:val="footnote text"/>
    <w:basedOn w:val="prastasis"/>
    <w:link w:val="PuslapioinaostekstasDiagrama"/>
    <w:semiHidden/>
    <w:rsid w:val="008A2785"/>
    <w:pPr>
      <w:ind w:left="720" w:hanging="720"/>
    </w:pPr>
  </w:style>
  <w:style w:type="paragraph" w:customStyle="1" w:styleId="Point1">
    <w:name w:val="Point 1"/>
    <w:basedOn w:val="prastasis"/>
    <w:rsid w:val="008A2785"/>
    <w:pPr>
      <w:spacing w:before="120" w:after="120" w:line="360" w:lineRule="auto"/>
      <w:ind w:left="1417" w:hanging="567"/>
    </w:pPr>
  </w:style>
  <w:style w:type="paragraph" w:customStyle="1" w:styleId="Point2">
    <w:name w:val="Point 2"/>
    <w:basedOn w:val="prastasis"/>
    <w:rsid w:val="008A2785"/>
    <w:pPr>
      <w:spacing w:before="120" w:after="120" w:line="360" w:lineRule="auto"/>
      <w:ind w:left="1984" w:hanging="567"/>
    </w:pPr>
  </w:style>
  <w:style w:type="paragraph" w:customStyle="1" w:styleId="BodyText1">
    <w:name w:val="Body Text1"/>
    <w:rsid w:val="008A2785"/>
    <w:pPr>
      <w:autoSpaceDE w:val="0"/>
      <w:autoSpaceDN w:val="0"/>
      <w:adjustRightInd w:val="0"/>
      <w:ind w:firstLine="312"/>
      <w:jc w:val="both"/>
    </w:pPr>
    <w:rPr>
      <w:rFonts w:ascii="TimesLT" w:hAnsi="TimesLT"/>
      <w:sz w:val="20"/>
      <w:lang w:val="en-US"/>
    </w:rPr>
  </w:style>
  <w:style w:type="paragraph" w:styleId="Pavadinimas">
    <w:name w:val="Title"/>
    <w:basedOn w:val="prastasis"/>
    <w:link w:val="PavadinimasDiagrama"/>
    <w:qFormat/>
    <w:rsid w:val="008A2785"/>
    <w:pPr>
      <w:spacing w:before="100" w:beforeAutospacing="1" w:after="100" w:afterAutospacing="1"/>
    </w:pPr>
    <w:rPr>
      <w:szCs w:val="24"/>
      <w:lang w:eastAsia="lt-LT"/>
    </w:rPr>
  </w:style>
  <w:style w:type="character" w:customStyle="1" w:styleId="PavadinimasDiagrama">
    <w:name w:val="Pavadinimas Diagrama"/>
    <w:basedOn w:val="Numatytasispastraiposriftas"/>
    <w:link w:val="Pavadinimas"/>
    <w:rsid w:val="008A2785"/>
    <w:rPr>
      <w:szCs w:val="24"/>
      <w:lang w:eastAsia="lt-LT"/>
    </w:rPr>
  </w:style>
  <w:style w:type="paragraph" w:customStyle="1" w:styleId="mazas">
    <w:name w:val="mazas"/>
    <w:basedOn w:val="prastasis"/>
    <w:rsid w:val="008A2785"/>
    <w:pPr>
      <w:spacing w:before="100" w:beforeAutospacing="1" w:after="100" w:afterAutospacing="1"/>
    </w:pPr>
    <w:rPr>
      <w:szCs w:val="24"/>
      <w:lang w:eastAsia="lt-LT"/>
    </w:rPr>
  </w:style>
  <w:style w:type="paragraph" w:customStyle="1" w:styleId="istatymas">
    <w:name w:val="istatymas"/>
    <w:basedOn w:val="prastasis"/>
    <w:rsid w:val="008A2785"/>
    <w:pPr>
      <w:spacing w:before="100" w:beforeAutospacing="1" w:after="100" w:afterAutospacing="1"/>
    </w:pPr>
    <w:rPr>
      <w:szCs w:val="24"/>
      <w:lang w:eastAsia="lt-LT"/>
    </w:rPr>
  </w:style>
  <w:style w:type="paragraph" w:customStyle="1" w:styleId="pavadinimas1">
    <w:name w:val="pavadinimas1"/>
    <w:basedOn w:val="prastasis"/>
    <w:rsid w:val="008A2785"/>
    <w:pPr>
      <w:spacing w:before="100" w:beforeAutospacing="1" w:after="100" w:afterAutospacing="1"/>
    </w:pPr>
    <w:rPr>
      <w:szCs w:val="24"/>
      <w:lang w:eastAsia="lt-LT"/>
    </w:rPr>
  </w:style>
  <w:style w:type="paragraph" w:customStyle="1" w:styleId="bodytext">
    <w:name w:val="bodytext"/>
    <w:basedOn w:val="prastasis"/>
    <w:rsid w:val="008A2785"/>
    <w:pPr>
      <w:spacing w:before="100" w:beforeAutospacing="1" w:after="100" w:afterAutospacing="1"/>
    </w:pPr>
    <w:rPr>
      <w:szCs w:val="24"/>
      <w:lang w:eastAsia="lt-LT"/>
    </w:rPr>
  </w:style>
  <w:style w:type="character" w:styleId="Puslapionumeris">
    <w:name w:val="page number"/>
    <w:rsid w:val="008A2785"/>
    <w:rPr>
      <w:rFonts w:cs="Times New Roman"/>
    </w:rPr>
  </w:style>
  <w:style w:type="character" w:styleId="Hipersaitas">
    <w:name w:val="Hyperlink"/>
    <w:rsid w:val="008A2785"/>
    <w:rPr>
      <w:rFonts w:cs="Times New Roman"/>
      <w:color w:val="0000FF"/>
      <w:u w:val="single"/>
    </w:rPr>
  </w:style>
  <w:style w:type="paragraph" w:customStyle="1" w:styleId="Hyperlink1">
    <w:name w:val="Hyperlink1"/>
    <w:basedOn w:val="prastasis"/>
    <w:rsid w:val="008A2785"/>
    <w:pPr>
      <w:spacing w:before="100" w:beforeAutospacing="1" w:after="100" w:afterAutospacing="1"/>
    </w:pPr>
    <w:rPr>
      <w:szCs w:val="24"/>
      <w:lang w:eastAsia="lt-LT"/>
    </w:rPr>
  </w:style>
  <w:style w:type="paragraph" w:customStyle="1" w:styleId="Default">
    <w:name w:val="Default"/>
    <w:rsid w:val="008A2785"/>
    <w:pPr>
      <w:autoSpaceDE w:val="0"/>
      <w:autoSpaceDN w:val="0"/>
      <w:adjustRightInd w:val="0"/>
    </w:pPr>
    <w:rPr>
      <w:rFonts w:ascii="EUAlbertina" w:hAnsi="EUAlbertina" w:cs="EUAlbertina"/>
      <w:color w:val="000000"/>
      <w:szCs w:val="24"/>
      <w:lang w:eastAsia="lt-LT"/>
    </w:rPr>
  </w:style>
  <w:style w:type="paragraph" w:styleId="Paprastasistekstas">
    <w:name w:val="Plain Text"/>
    <w:basedOn w:val="prastasis"/>
    <w:link w:val="PaprastasistekstasDiagrama"/>
    <w:uiPriority w:val="99"/>
    <w:rsid w:val="008A2785"/>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8A2785"/>
    <w:rPr>
      <w:rFonts w:ascii="Consolas" w:hAnsi="Consolas"/>
      <w:sz w:val="21"/>
      <w:szCs w:val="21"/>
    </w:rPr>
  </w:style>
  <w:style w:type="character" w:customStyle="1" w:styleId="apple-style-span">
    <w:name w:val="apple-style-span"/>
    <w:rsid w:val="008A2785"/>
    <w:rPr>
      <w:rFonts w:cs="Times New Roman"/>
    </w:rPr>
  </w:style>
  <w:style w:type="paragraph" w:styleId="Pagrindinistekstas">
    <w:name w:val="Body Text"/>
    <w:basedOn w:val="prastasis"/>
    <w:link w:val="PagrindinistekstasDiagrama"/>
    <w:rsid w:val="008A2785"/>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8A2785"/>
    <w:rPr>
      <w:lang w:eastAsia="lt-LT"/>
    </w:rPr>
  </w:style>
  <w:style w:type="paragraph" w:customStyle="1" w:styleId="WW-BodyText21">
    <w:name w:val="WW-Body Text 21"/>
    <w:basedOn w:val="prastasis"/>
    <w:rsid w:val="008A2785"/>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prastasis"/>
    <w:rsid w:val="008A2785"/>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rsid w:val="008A2785"/>
    <w:rPr>
      <w:rFonts w:ascii="Times New Roman" w:hAnsi="Times New Roman"/>
    </w:rPr>
  </w:style>
  <w:style w:type="character" w:customStyle="1" w:styleId="WW8Num4z1">
    <w:name w:val="WW8Num4z1"/>
    <w:rsid w:val="008A2785"/>
    <w:rPr>
      <w:rFonts w:ascii="Courier New" w:hAnsi="Courier New"/>
    </w:rPr>
  </w:style>
  <w:style w:type="character" w:customStyle="1" w:styleId="WW8Num4z2">
    <w:name w:val="WW8Num4z2"/>
    <w:rsid w:val="008A2785"/>
    <w:rPr>
      <w:rFonts w:ascii="Wingdings" w:hAnsi="Wingdings"/>
    </w:rPr>
  </w:style>
  <w:style w:type="character" w:customStyle="1" w:styleId="WW8Num4z3">
    <w:name w:val="WW8Num4z3"/>
    <w:rsid w:val="008A2785"/>
    <w:rPr>
      <w:rFonts w:ascii="Symbol" w:hAnsi="Symbol"/>
    </w:rPr>
  </w:style>
  <w:style w:type="character" w:customStyle="1" w:styleId="WW8Num6z0">
    <w:name w:val="WW8Num6z0"/>
    <w:rsid w:val="008A2785"/>
    <w:rPr>
      <w:rFonts w:ascii="Times New Roman" w:hAnsi="Times New Roman"/>
    </w:rPr>
  </w:style>
  <w:style w:type="character" w:customStyle="1" w:styleId="WW8Num13z0">
    <w:name w:val="WW8Num13z0"/>
    <w:rsid w:val="008A2785"/>
    <w:rPr>
      <w:rFonts w:ascii="Times New Roman" w:hAnsi="Times New Roman"/>
    </w:rPr>
  </w:style>
  <w:style w:type="character" w:customStyle="1" w:styleId="WW8Num14z0">
    <w:name w:val="WW8Num14z0"/>
    <w:rsid w:val="008A2785"/>
    <w:rPr>
      <w:rFonts w:ascii="Times New Roman" w:hAnsi="Times New Roman"/>
    </w:rPr>
  </w:style>
  <w:style w:type="character" w:customStyle="1" w:styleId="WW-DefaultParagraphFont">
    <w:name w:val="WW-Default Paragraph Font"/>
    <w:rsid w:val="008A2785"/>
  </w:style>
  <w:style w:type="character" w:customStyle="1" w:styleId="WW-Absatz-Standardschriftart">
    <w:name w:val="WW-Absatz-Standardschriftart"/>
    <w:rsid w:val="008A2785"/>
  </w:style>
  <w:style w:type="character" w:customStyle="1" w:styleId="WW-Absatz-Standardschriftart1">
    <w:name w:val="WW-Absatz-Standardschriftart1"/>
    <w:rsid w:val="008A2785"/>
  </w:style>
  <w:style w:type="character" w:customStyle="1" w:styleId="WW-Absatz-Standardschriftart11">
    <w:name w:val="WW-Absatz-Standardschriftart11"/>
    <w:rsid w:val="008A2785"/>
  </w:style>
  <w:style w:type="character" w:customStyle="1" w:styleId="WW-Absatz-Standardschriftart111">
    <w:name w:val="WW-Absatz-Standardschriftart111"/>
    <w:rsid w:val="008A2785"/>
  </w:style>
  <w:style w:type="character" w:customStyle="1" w:styleId="WW-Absatz-Standardschriftart1111">
    <w:name w:val="WW-Absatz-Standardschriftart1111"/>
    <w:rsid w:val="008A2785"/>
  </w:style>
  <w:style w:type="character" w:customStyle="1" w:styleId="WW-Absatz-Standardschriftart11111">
    <w:name w:val="WW-Absatz-Standardschriftart11111"/>
    <w:rsid w:val="008A2785"/>
  </w:style>
  <w:style w:type="character" w:customStyle="1" w:styleId="WW-Absatz-Standardschriftart111111">
    <w:name w:val="WW-Absatz-Standardschriftart111111"/>
    <w:rsid w:val="008A2785"/>
  </w:style>
  <w:style w:type="character" w:customStyle="1" w:styleId="WW-Absatz-Standardschriftart1111111">
    <w:name w:val="WW-Absatz-Standardschriftart1111111"/>
    <w:rsid w:val="008A2785"/>
  </w:style>
  <w:style w:type="character" w:customStyle="1" w:styleId="WW-Absatz-Standardschriftart11111111">
    <w:name w:val="WW-Absatz-Standardschriftart11111111"/>
    <w:rsid w:val="008A2785"/>
  </w:style>
  <w:style w:type="character" w:customStyle="1" w:styleId="WW-DefaultParagraphFont1">
    <w:name w:val="WW-Default Paragraph Font1"/>
    <w:rsid w:val="008A2785"/>
  </w:style>
  <w:style w:type="character" w:customStyle="1" w:styleId="WW-DefaultParagraphFont1111">
    <w:name w:val="WW-Default Paragraph Font1111"/>
    <w:rsid w:val="008A2785"/>
  </w:style>
  <w:style w:type="character" w:customStyle="1" w:styleId="Placeholder">
    <w:name w:val="Placeholder"/>
    <w:rsid w:val="008A2785"/>
    <w:rPr>
      <w:smallCaps/>
      <w:color w:val="008080"/>
      <w:u w:val="dotted"/>
    </w:rPr>
  </w:style>
  <w:style w:type="character" w:customStyle="1" w:styleId="WW-Placeholder">
    <w:name w:val="WW-Placeholder"/>
    <w:rsid w:val="008A2785"/>
    <w:rPr>
      <w:smallCaps/>
      <w:color w:val="008080"/>
      <w:u w:val="dotted"/>
    </w:rPr>
  </w:style>
  <w:style w:type="character" w:customStyle="1" w:styleId="WW-Placeholder1">
    <w:name w:val="WW-Placeholder1"/>
    <w:rsid w:val="008A2785"/>
    <w:rPr>
      <w:smallCaps/>
      <w:color w:val="008080"/>
      <w:u w:val="dotted"/>
    </w:rPr>
  </w:style>
  <w:style w:type="character" w:customStyle="1" w:styleId="WW-Placeholder11">
    <w:name w:val="WW-Placeholder11"/>
    <w:rsid w:val="008A2785"/>
    <w:rPr>
      <w:smallCaps/>
      <w:color w:val="008080"/>
      <w:u w:val="dotted"/>
    </w:rPr>
  </w:style>
  <w:style w:type="character" w:customStyle="1" w:styleId="WW-Placeholder111">
    <w:name w:val="WW-Placeholder111"/>
    <w:rsid w:val="008A2785"/>
    <w:rPr>
      <w:smallCaps/>
      <w:color w:val="008080"/>
      <w:u w:val="dotted"/>
    </w:rPr>
  </w:style>
  <w:style w:type="character" w:customStyle="1" w:styleId="WW-Placeholder1111">
    <w:name w:val="WW-Placeholder1111"/>
    <w:rsid w:val="008A2785"/>
    <w:rPr>
      <w:smallCaps/>
      <w:color w:val="008080"/>
      <w:u w:val="dotted"/>
    </w:rPr>
  </w:style>
  <w:style w:type="character" w:customStyle="1" w:styleId="WW-Placeholder11111">
    <w:name w:val="WW-Placeholder11111"/>
    <w:rsid w:val="008A2785"/>
    <w:rPr>
      <w:smallCaps/>
      <w:color w:val="008080"/>
      <w:u w:val="dotted"/>
    </w:rPr>
  </w:style>
  <w:style w:type="character" w:customStyle="1" w:styleId="WW-Placeholder111111">
    <w:name w:val="WW-Placeholder111111"/>
    <w:rsid w:val="008A2785"/>
    <w:rPr>
      <w:smallCaps/>
      <w:color w:val="008080"/>
      <w:u w:val="dotted"/>
    </w:rPr>
  </w:style>
  <w:style w:type="character" w:customStyle="1" w:styleId="WW-Placeholder1111111">
    <w:name w:val="WW-Placeholder1111111"/>
    <w:rsid w:val="008A2785"/>
    <w:rPr>
      <w:smallCaps/>
      <w:color w:val="008080"/>
      <w:u w:val="dotted"/>
    </w:rPr>
  </w:style>
  <w:style w:type="character" w:customStyle="1" w:styleId="WW-Placeholder11111111">
    <w:name w:val="WW-Placeholder11111111"/>
    <w:rsid w:val="008A2785"/>
    <w:rPr>
      <w:smallCaps/>
      <w:color w:val="008080"/>
      <w:u w:val="dotted"/>
    </w:rPr>
  </w:style>
  <w:style w:type="character" w:customStyle="1" w:styleId="WW-Placeholder111111111">
    <w:name w:val="WW-Placeholder111111111"/>
    <w:rsid w:val="008A2785"/>
    <w:rPr>
      <w:smallCaps/>
      <w:color w:val="008080"/>
      <w:u w:val="dotted"/>
    </w:rPr>
  </w:style>
  <w:style w:type="character" w:customStyle="1" w:styleId="WW-Placeholder1111111111">
    <w:name w:val="WW-Placeholder1111111111"/>
    <w:rsid w:val="008A2785"/>
    <w:rPr>
      <w:smallCaps/>
      <w:color w:val="008080"/>
      <w:u w:val="dotted"/>
    </w:rPr>
  </w:style>
  <w:style w:type="character" w:customStyle="1" w:styleId="SourceText">
    <w:name w:val="Source Text"/>
    <w:rsid w:val="008A2785"/>
    <w:rPr>
      <w:rFonts w:ascii="Courier New" w:hAnsi="Courier New"/>
    </w:rPr>
  </w:style>
  <w:style w:type="character" w:customStyle="1" w:styleId="WW-SourceText">
    <w:name w:val="WW-Source Text"/>
    <w:rsid w:val="008A2785"/>
    <w:rPr>
      <w:rFonts w:ascii="Courier New" w:hAnsi="Courier New"/>
    </w:rPr>
  </w:style>
  <w:style w:type="character" w:customStyle="1" w:styleId="WW-SourceText1">
    <w:name w:val="WW-Source Text1"/>
    <w:rsid w:val="008A2785"/>
    <w:rPr>
      <w:rFonts w:ascii="Courier New" w:hAnsi="Courier New"/>
    </w:rPr>
  </w:style>
  <w:style w:type="character" w:customStyle="1" w:styleId="WW-SourceText11">
    <w:name w:val="WW-Source Text11"/>
    <w:rsid w:val="008A2785"/>
    <w:rPr>
      <w:rFonts w:ascii="Courier New" w:hAnsi="Courier New"/>
    </w:rPr>
  </w:style>
  <w:style w:type="character" w:customStyle="1" w:styleId="WW-SourceText111">
    <w:name w:val="WW-Source Text111"/>
    <w:rsid w:val="008A2785"/>
    <w:rPr>
      <w:rFonts w:ascii="Courier New" w:hAnsi="Courier New"/>
    </w:rPr>
  </w:style>
  <w:style w:type="character" w:customStyle="1" w:styleId="WW-SourceText1111">
    <w:name w:val="WW-Source Text1111"/>
    <w:rsid w:val="008A2785"/>
    <w:rPr>
      <w:rFonts w:ascii="Courier New" w:hAnsi="Courier New"/>
    </w:rPr>
  </w:style>
  <w:style w:type="character" w:customStyle="1" w:styleId="WW-SourceText11111">
    <w:name w:val="WW-Source Text11111"/>
    <w:rsid w:val="008A2785"/>
    <w:rPr>
      <w:rFonts w:ascii="Courier New" w:hAnsi="Courier New"/>
    </w:rPr>
  </w:style>
  <w:style w:type="character" w:customStyle="1" w:styleId="WW-SourceText111111">
    <w:name w:val="WW-Source Text111111"/>
    <w:rsid w:val="008A2785"/>
    <w:rPr>
      <w:rFonts w:ascii="Courier New" w:hAnsi="Courier New"/>
    </w:rPr>
  </w:style>
  <w:style w:type="character" w:customStyle="1" w:styleId="WW-SourceText1111111">
    <w:name w:val="WW-Source Text1111111"/>
    <w:rsid w:val="008A2785"/>
    <w:rPr>
      <w:rFonts w:ascii="Courier New" w:hAnsi="Courier New"/>
    </w:rPr>
  </w:style>
  <w:style w:type="character" w:customStyle="1" w:styleId="WW-SourceText11111111">
    <w:name w:val="WW-Source Text11111111"/>
    <w:rsid w:val="008A2785"/>
    <w:rPr>
      <w:rFonts w:ascii="Courier New" w:hAnsi="Courier New"/>
    </w:rPr>
  </w:style>
  <w:style w:type="character" w:customStyle="1" w:styleId="WW-SourceText111111111">
    <w:name w:val="WW-Source Text111111111"/>
    <w:rsid w:val="008A2785"/>
    <w:rPr>
      <w:rFonts w:ascii="Courier New" w:hAnsi="Courier New"/>
    </w:rPr>
  </w:style>
  <w:style w:type="character" w:customStyle="1" w:styleId="WW-SourceText1111111111">
    <w:name w:val="WW-Source Text1111111111"/>
    <w:rsid w:val="008A2785"/>
    <w:rPr>
      <w:rFonts w:ascii="Cumberland" w:hAnsi="Cumberland"/>
    </w:rPr>
  </w:style>
  <w:style w:type="character" w:customStyle="1" w:styleId="WW-Absatz-Standardschriftart111111111">
    <w:name w:val="WW-Absatz-Standardschriftart111111111"/>
    <w:rsid w:val="008A2785"/>
  </w:style>
  <w:style w:type="character" w:customStyle="1" w:styleId="WW-Absatz-Standardschriftart1111111111">
    <w:name w:val="WW-Absatz-Standardschriftart1111111111"/>
    <w:rsid w:val="008A2785"/>
  </w:style>
  <w:style w:type="character" w:customStyle="1" w:styleId="WW-Absatz-Standardschriftart11111111111">
    <w:name w:val="WW-Absatz-Standardschriftart11111111111"/>
    <w:rsid w:val="008A2785"/>
  </w:style>
  <w:style w:type="character" w:customStyle="1" w:styleId="WW-DefaultParagraphFont11">
    <w:name w:val="WW-Default Paragraph Font11"/>
    <w:rsid w:val="008A2785"/>
  </w:style>
  <w:style w:type="character" w:customStyle="1" w:styleId="WW-DefaultParagraphFont111">
    <w:name w:val="WW-Default Paragraph Font111"/>
    <w:rsid w:val="008A2785"/>
  </w:style>
  <w:style w:type="character" w:customStyle="1" w:styleId="WW-DefaultParagraphFont1112">
    <w:name w:val="WW-Default Paragraph Font1112"/>
    <w:rsid w:val="008A2785"/>
  </w:style>
  <w:style w:type="character" w:customStyle="1" w:styleId="WW-Absatz-Standardschriftart111111111111">
    <w:name w:val="WW-Absatz-Standardschriftart111111111111"/>
    <w:rsid w:val="008A2785"/>
  </w:style>
  <w:style w:type="character" w:customStyle="1" w:styleId="WW-DefaultParagraphFont11121">
    <w:name w:val="WW-Default Paragraph Font11121"/>
    <w:rsid w:val="008A2785"/>
  </w:style>
  <w:style w:type="character" w:customStyle="1" w:styleId="WW-Placeholder11111111111">
    <w:name w:val="WW-Placeholder11111111111"/>
    <w:rsid w:val="008A2785"/>
    <w:rPr>
      <w:smallCaps/>
      <w:color w:val="008080"/>
      <w:u w:val="dotted"/>
    </w:rPr>
  </w:style>
  <w:style w:type="character" w:customStyle="1" w:styleId="WW-Placeholder111111111111">
    <w:name w:val="WW-Placeholder111111111111"/>
    <w:rsid w:val="008A2785"/>
    <w:rPr>
      <w:smallCaps/>
      <w:color w:val="008080"/>
      <w:u w:val="dotted"/>
    </w:rPr>
  </w:style>
  <w:style w:type="character" w:customStyle="1" w:styleId="WW-Placeholder1111111111111">
    <w:name w:val="WW-Placeholder1111111111111"/>
    <w:rsid w:val="008A2785"/>
    <w:rPr>
      <w:smallCaps/>
      <w:color w:val="008080"/>
      <w:u w:val="dotted"/>
    </w:rPr>
  </w:style>
  <w:style w:type="character" w:customStyle="1" w:styleId="WW-Placeholder11111111111111">
    <w:name w:val="WW-Placeholder11111111111111"/>
    <w:rsid w:val="008A2785"/>
    <w:rPr>
      <w:smallCaps/>
      <w:color w:val="008080"/>
      <w:u w:val="dotted"/>
    </w:rPr>
  </w:style>
  <w:style w:type="character" w:customStyle="1" w:styleId="WW-Placeholder111111111111111">
    <w:name w:val="WW-Placeholder111111111111111"/>
    <w:rsid w:val="008A2785"/>
    <w:rPr>
      <w:smallCaps/>
      <w:color w:val="008080"/>
      <w:u w:val="dotted"/>
    </w:rPr>
  </w:style>
  <w:style w:type="character" w:customStyle="1" w:styleId="WW-Placeholder1111111111111111">
    <w:name w:val="WW-Placeholder1111111111111111"/>
    <w:rsid w:val="008A2785"/>
    <w:rPr>
      <w:smallCaps/>
      <w:color w:val="008080"/>
      <w:u w:val="dotted"/>
    </w:rPr>
  </w:style>
  <w:style w:type="character" w:customStyle="1" w:styleId="WW-Placeholder11111111111111111">
    <w:name w:val="WW-Placeholder11111111111111111"/>
    <w:rsid w:val="008A2785"/>
    <w:rPr>
      <w:smallCaps/>
      <w:color w:val="008080"/>
      <w:u w:val="dotted"/>
    </w:rPr>
  </w:style>
  <w:style w:type="character" w:customStyle="1" w:styleId="WW-Placeholder111111111111111111">
    <w:name w:val="WW-Placeholder111111111111111111"/>
    <w:rsid w:val="008A2785"/>
    <w:rPr>
      <w:smallCaps/>
      <w:color w:val="008080"/>
      <w:u w:val="dotted"/>
    </w:rPr>
  </w:style>
  <w:style w:type="character" w:customStyle="1" w:styleId="WW-SourceText11111111111">
    <w:name w:val="WW-Source Text11111111111"/>
    <w:rsid w:val="008A2785"/>
    <w:rPr>
      <w:rFonts w:ascii="Cumberland" w:hAnsi="Cumberland"/>
    </w:rPr>
  </w:style>
  <w:style w:type="character" w:customStyle="1" w:styleId="WW-SourceText111111111111">
    <w:name w:val="WW-Source Text111111111111"/>
    <w:rsid w:val="008A2785"/>
    <w:rPr>
      <w:rFonts w:ascii="Cumberland" w:hAnsi="Cumberland"/>
    </w:rPr>
  </w:style>
  <w:style w:type="character" w:customStyle="1" w:styleId="WW-SourceText1111111111111">
    <w:name w:val="WW-Source Text1111111111111"/>
    <w:rsid w:val="008A2785"/>
    <w:rPr>
      <w:rFonts w:ascii="Cumberland" w:hAnsi="Cumberland"/>
    </w:rPr>
  </w:style>
  <w:style w:type="character" w:customStyle="1" w:styleId="WW-SourceText11111111111111">
    <w:name w:val="WW-Source Text11111111111111"/>
    <w:rsid w:val="008A2785"/>
    <w:rPr>
      <w:rFonts w:ascii="Cumberland" w:hAnsi="Cumberland"/>
    </w:rPr>
  </w:style>
  <w:style w:type="character" w:customStyle="1" w:styleId="WW-SourceText111111111111111">
    <w:name w:val="WW-Source Text111111111111111"/>
    <w:rsid w:val="008A2785"/>
    <w:rPr>
      <w:rFonts w:ascii="Cumberland" w:hAnsi="Cumberland"/>
    </w:rPr>
  </w:style>
  <w:style w:type="character" w:customStyle="1" w:styleId="WW-SourceText1111111111111111">
    <w:name w:val="WW-Source Text1111111111111111"/>
    <w:rsid w:val="008A2785"/>
    <w:rPr>
      <w:rFonts w:ascii="Cumberland" w:hAnsi="Cumberland"/>
    </w:rPr>
  </w:style>
  <w:style w:type="character" w:customStyle="1" w:styleId="WW-SourceText11111111111111111">
    <w:name w:val="WW-Source Text11111111111111111"/>
    <w:rsid w:val="008A2785"/>
    <w:rPr>
      <w:rFonts w:ascii="Cumberland" w:hAnsi="Cumberland"/>
    </w:rPr>
  </w:style>
  <w:style w:type="character" w:customStyle="1" w:styleId="WW-SourceText111111111111111111">
    <w:name w:val="WW-Source Text111111111111111111"/>
    <w:rsid w:val="008A2785"/>
    <w:rPr>
      <w:rFonts w:ascii="Cumberland" w:hAnsi="Cumberland"/>
    </w:rPr>
  </w:style>
  <w:style w:type="character" w:styleId="Perirtashipersaitas">
    <w:name w:val="FollowedHyperlink"/>
    <w:rsid w:val="008A2785"/>
    <w:rPr>
      <w:rFonts w:cs="Times New Roman"/>
      <w:color w:val="800080"/>
      <w:u w:val="single"/>
    </w:rPr>
  </w:style>
  <w:style w:type="character" w:customStyle="1" w:styleId="NumberingSymbols">
    <w:name w:val="Numbering Symbols"/>
    <w:rsid w:val="008A2785"/>
  </w:style>
  <w:style w:type="character" w:customStyle="1" w:styleId="WW-NumberingSymbols">
    <w:name w:val="WW-Numbering Symbols"/>
    <w:rsid w:val="008A2785"/>
  </w:style>
  <w:style w:type="character" w:customStyle="1" w:styleId="WW-NumberingSymbols1">
    <w:name w:val="WW-Numbering Symbols1"/>
    <w:rsid w:val="008A2785"/>
  </w:style>
  <w:style w:type="character" w:customStyle="1" w:styleId="WW-NumberingSymbols11">
    <w:name w:val="WW-Numbering Symbols11"/>
    <w:rsid w:val="008A2785"/>
  </w:style>
  <w:style w:type="character" w:customStyle="1" w:styleId="WW-NumberingSymbols111">
    <w:name w:val="WW-Numbering Symbols111"/>
    <w:rsid w:val="008A2785"/>
  </w:style>
  <w:style w:type="character" w:customStyle="1" w:styleId="WW-NumberingSymbols1111">
    <w:name w:val="WW-Numbering Symbols1111"/>
    <w:rsid w:val="008A2785"/>
  </w:style>
  <w:style w:type="character" w:customStyle="1" w:styleId="CharChar">
    <w:name w:val="Char Char"/>
    <w:rsid w:val="008A2785"/>
    <w:rPr>
      <w:rFonts w:cs="Times New Roman"/>
    </w:rPr>
  </w:style>
  <w:style w:type="character" w:styleId="Grietas">
    <w:name w:val="Strong"/>
    <w:qFormat/>
    <w:rsid w:val="008A2785"/>
    <w:rPr>
      <w:rFonts w:cs="Times New Roman"/>
      <w:b/>
      <w:bCs/>
    </w:rPr>
  </w:style>
  <w:style w:type="paragraph" w:styleId="Sraas">
    <w:name w:val="List"/>
    <w:basedOn w:val="Pagrindinistekstas"/>
    <w:rsid w:val="008A2785"/>
  </w:style>
  <w:style w:type="paragraph" w:styleId="Antrat">
    <w:name w:val="caption"/>
    <w:basedOn w:val="prastasis"/>
    <w:qFormat/>
    <w:rsid w:val="008A2785"/>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prastasis"/>
    <w:rsid w:val="008A2785"/>
    <w:pPr>
      <w:suppressLineNumbers/>
      <w:suppressAutoHyphens/>
      <w:adjustRightInd w:val="0"/>
      <w:spacing w:line="360" w:lineRule="atLeast"/>
      <w:textAlignment w:val="baseline"/>
    </w:pPr>
    <w:rPr>
      <w:rFonts w:cs="Tahoma"/>
      <w:lang w:eastAsia="lt-LT"/>
    </w:rPr>
  </w:style>
  <w:style w:type="paragraph" w:customStyle="1" w:styleId="Heading">
    <w:name w:val="Heading"/>
    <w:basedOn w:val="prastasis"/>
    <w:next w:val="Pagrindinistekstas"/>
    <w:rsid w:val="008A2785"/>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prastasis"/>
    <w:rsid w:val="008A2785"/>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prastasis"/>
    <w:rsid w:val="008A2785"/>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8A2785"/>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8A2785"/>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8A2785"/>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8A2785"/>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8A2785"/>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Pagrindinistekstas"/>
    <w:rsid w:val="008A2785"/>
    <w:pPr>
      <w:suppressLineNumbers/>
    </w:pPr>
  </w:style>
  <w:style w:type="paragraph" w:customStyle="1" w:styleId="WW-TableContents">
    <w:name w:val="WW-Table Contents"/>
    <w:basedOn w:val="Pagrindinistekstas"/>
    <w:rsid w:val="008A2785"/>
    <w:pPr>
      <w:suppressLineNumbers/>
    </w:pPr>
  </w:style>
  <w:style w:type="paragraph" w:customStyle="1" w:styleId="TableHeading">
    <w:name w:val="Table Heading"/>
    <w:basedOn w:val="TableContents"/>
    <w:rsid w:val="008A2785"/>
    <w:pPr>
      <w:jc w:val="center"/>
    </w:pPr>
    <w:rPr>
      <w:b/>
      <w:bCs/>
      <w:i/>
      <w:iCs/>
    </w:rPr>
  </w:style>
  <w:style w:type="paragraph" w:customStyle="1" w:styleId="WW-TableHeading">
    <w:name w:val="WW-Table Heading"/>
    <w:basedOn w:val="WW-TableContents"/>
    <w:rsid w:val="008A2785"/>
    <w:pPr>
      <w:jc w:val="center"/>
    </w:pPr>
    <w:rPr>
      <w:b/>
      <w:i/>
    </w:rPr>
  </w:style>
  <w:style w:type="paragraph" w:customStyle="1" w:styleId="Illustration">
    <w:name w:val="Illustration"/>
    <w:basedOn w:val="Antrat"/>
    <w:rsid w:val="008A2785"/>
  </w:style>
  <w:style w:type="paragraph" w:customStyle="1" w:styleId="WW-Illustration">
    <w:name w:val="WW-Illustration"/>
    <w:basedOn w:val="Caption1"/>
    <w:rsid w:val="008A2785"/>
  </w:style>
  <w:style w:type="paragraph" w:customStyle="1" w:styleId="Text">
    <w:name w:val="Text"/>
    <w:basedOn w:val="Antrat"/>
    <w:rsid w:val="008A2785"/>
  </w:style>
  <w:style w:type="paragraph" w:customStyle="1" w:styleId="WW-Text">
    <w:name w:val="WW-Text"/>
    <w:basedOn w:val="Caption1"/>
    <w:rsid w:val="008A2785"/>
  </w:style>
  <w:style w:type="paragraph" w:customStyle="1" w:styleId="Framecontents">
    <w:name w:val="Frame contents"/>
    <w:basedOn w:val="Pagrindinistekstas"/>
    <w:rsid w:val="008A2785"/>
  </w:style>
  <w:style w:type="paragraph" w:customStyle="1" w:styleId="WW-Framecontents">
    <w:name w:val="WW-Frame contents"/>
    <w:basedOn w:val="Pagrindinistekstas"/>
    <w:rsid w:val="008A2785"/>
  </w:style>
  <w:style w:type="paragraph" w:styleId="Adresasantvoko">
    <w:name w:val="envelope address"/>
    <w:basedOn w:val="prastasis"/>
    <w:rsid w:val="008A2785"/>
    <w:pPr>
      <w:suppressLineNumbers/>
      <w:suppressAutoHyphens/>
      <w:adjustRightInd w:val="0"/>
      <w:spacing w:after="60" w:line="360" w:lineRule="atLeast"/>
      <w:textAlignment w:val="baseline"/>
    </w:pPr>
    <w:rPr>
      <w:lang w:eastAsia="lt-LT"/>
    </w:rPr>
  </w:style>
  <w:style w:type="paragraph" w:styleId="Vokoatgalinisadresas">
    <w:name w:val="envelope return"/>
    <w:basedOn w:val="prastasis"/>
    <w:rsid w:val="008A2785"/>
    <w:pPr>
      <w:suppressLineNumbers/>
      <w:suppressAutoHyphens/>
      <w:adjustRightInd w:val="0"/>
      <w:spacing w:after="60" w:line="360" w:lineRule="atLeast"/>
      <w:textAlignment w:val="baseline"/>
    </w:pPr>
    <w:rPr>
      <w:lang w:eastAsia="lt-LT"/>
    </w:rPr>
  </w:style>
  <w:style w:type="character" w:customStyle="1" w:styleId="DokumentoinaostekstasDiagrama">
    <w:name w:val="Dokumento išnašos tekstas Diagrama"/>
    <w:basedOn w:val="Numatytasispastraiposriftas"/>
    <w:link w:val="Dokumentoinaostekstas"/>
    <w:rsid w:val="008A2785"/>
    <w:rPr>
      <w:sz w:val="20"/>
      <w:lang w:eastAsia="lt-LT"/>
    </w:rPr>
  </w:style>
  <w:style w:type="paragraph" w:styleId="Dokumentoinaostekstas">
    <w:name w:val="endnote text"/>
    <w:basedOn w:val="prastasis"/>
    <w:link w:val="DokumentoinaostekstasDiagrama"/>
    <w:semiHidden/>
    <w:rsid w:val="008A2785"/>
    <w:pPr>
      <w:suppressLineNumbers/>
      <w:suppressAutoHyphens/>
      <w:adjustRightInd w:val="0"/>
      <w:spacing w:line="360" w:lineRule="atLeast"/>
      <w:ind w:left="283" w:hanging="283"/>
      <w:textAlignment w:val="baseline"/>
    </w:pPr>
    <w:rPr>
      <w:sz w:val="20"/>
      <w:lang w:eastAsia="lt-LT"/>
    </w:rPr>
  </w:style>
  <w:style w:type="paragraph" w:customStyle="1" w:styleId="Drawing">
    <w:name w:val="Drawing"/>
    <w:basedOn w:val="Antrat"/>
    <w:rsid w:val="008A2785"/>
  </w:style>
  <w:style w:type="paragraph" w:customStyle="1" w:styleId="WW-Drawing">
    <w:name w:val="WW-Drawing"/>
    <w:basedOn w:val="Caption1"/>
    <w:rsid w:val="008A2785"/>
  </w:style>
  <w:style w:type="paragraph" w:styleId="Paantrat">
    <w:name w:val="Subtitle"/>
    <w:basedOn w:val="WW-Heading"/>
    <w:next w:val="Pagrindinistekstas"/>
    <w:link w:val="PaantratDiagrama"/>
    <w:qFormat/>
    <w:rsid w:val="008A2785"/>
    <w:pPr>
      <w:jc w:val="center"/>
    </w:pPr>
    <w:rPr>
      <w:i/>
      <w:iCs/>
      <w:szCs w:val="28"/>
    </w:rPr>
  </w:style>
  <w:style w:type="character" w:customStyle="1" w:styleId="PaantratDiagrama">
    <w:name w:val="Paantraštė Diagrama"/>
    <w:basedOn w:val="Numatytasispastraiposriftas"/>
    <w:link w:val="Paantrat"/>
    <w:rsid w:val="008A2785"/>
    <w:rPr>
      <w:i/>
      <w:iCs/>
      <w:sz w:val="28"/>
      <w:szCs w:val="28"/>
      <w:lang w:eastAsia="lt-LT"/>
    </w:rPr>
  </w:style>
  <w:style w:type="paragraph" w:customStyle="1" w:styleId="WW-BodyText2">
    <w:name w:val="WW-Body Text 2"/>
    <w:basedOn w:val="prastasis"/>
    <w:rsid w:val="008A2785"/>
    <w:pPr>
      <w:suppressAutoHyphens/>
      <w:adjustRightInd w:val="0"/>
      <w:spacing w:before="120" w:after="60" w:line="360" w:lineRule="atLeast"/>
      <w:jc w:val="center"/>
      <w:textAlignment w:val="baseline"/>
    </w:pPr>
    <w:rPr>
      <w:b/>
      <w:bCs/>
      <w:lang w:eastAsia="lt-LT"/>
    </w:rPr>
  </w:style>
  <w:style w:type="paragraph" w:customStyle="1" w:styleId="ISTATYMAS0">
    <w:name w:val="ISTATYMAS"/>
    <w:rsid w:val="008A2785"/>
    <w:pPr>
      <w:suppressAutoHyphens/>
      <w:adjustRightInd w:val="0"/>
      <w:spacing w:line="360" w:lineRule="atLeast"/>
      <w:jc w:val="center"/>
      <w:textAlignment w:val="baseline"/>
    </w:pPr>
    <w:rPr>
      <w:rFonts w:ascii="TimesLT" w:hAnsi="TimesLT"/>
      <w:sz w:val="20"/>
      <w:lang w:val="en-US" w:eastAsia="ar-SA"/>
    </w:rPr>
  </w:style>
  <w:style w:type="paragraph" w:customStyle="1" w:styleId="Linija">
    <w:name w:val="Linija"/>
    <w:basedOn w:val="prastasis"/>
    <w:rsid w:val="008A2785"/>
    <w:pPr>
      <w:adjustRightInd w:val="0"/>
      <w:spacing w:line="360" w:lineRule="atLeast"/>
      <w:jc w:val="center"/>
      <w:textAlignment w:val="baseline"/>
    </w:pPr>
    <w:rPr>
      <w:rFonts w:ascii="TimesLT" w:hAnsi="TimesLT"/>
      <w:sz w:val="12"/>
      <w:lang w:val="en-US" w:eastAsia="lt-LT"/>
    </w:rPr>
  </w:style>
  <w:style w:type="paragraph" w:customStyle="1" w:styleId="Pavadinimas10">
    <w:name w:val="Pavadinimas1"/>
    <w:rsid w:val="008A2785"/>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8A2785"/>
    <w:pPr>
      <w:suppressAutoHyphens/>
      <w:adjustRightInd w:val="0"/>
      <w:spacing w:line="360" w:lineRule="atLeast"/>
      <w:ind w:left="5953"/>
      <w:jc w:val="both"/>
      <w:textAlignment w:val="baseline"/>
    </w:pPr>
    <w:rPr>
      <w:rFonts w:ascii="TimesLT" w:hAnsi="TimesLT"/>
      <w:sz w:val="20"/>
      <w:lang w:val="en-US" w:eastAsia="ar-SA"/>
    </w:rPr>
  </w:style>
  <w:style w:type="paragraph" w:customStyle="1" w:styleId="CentrBold">
    <w:name w:val="CentrBold"/>
    <w:rsid w:val="008A2785"/>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BodyText3">
    <w:name w:val="WW-Body Text 3"/>
    <w:basedOn w:val="prastasis"/>
    <w:rsid w:val="008A2785"/>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prastasis"/>
    <w:rsid w:val="008A2785"/>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8A2785"/>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8A2785"/>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8A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8A2785"/>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8A2785"/>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prastasis"/>
    <w:rsid w:val="008A2785"/>
    <w:pPr>
      <w:suppressAutoHyphens/>
      <w:adjustRightInd w:val="0"/>
      <w:spacing w:line="360" w:lineRule="atLeast"/>
      <w:textAlignment w:val="baseline"/>
    </w:pPr>
    <w:rPr>
      <w:rFonts w:ascii="Courier New" w:hAnsi="Courier New" w:cs="Courier New"/>
      <w:sz w:val="20"/>
      <w:lang w:eastAsia="lt-LT"/>
    </w:rPr>
  </w:style>
  <w:style w:type="paragraph" w:customStyle="1" w:styleId="Table">
    <w:name w:val="Table"/>
    <w:basedOn w:val="prastasis"/>
    <w:rsid w:val="008A2785"/>
    <w:pPr>
      <w:widowControl w:val="0"/>
      <w:spacing w:before="140" w:after="140" w:line="270" w:lineRule="atLeast"/>
    </w:pPr>
    <w:rPr>
      <w:sz w:val="23"/>
      <w:lang w:val="en-US" w:eastAsia="lt-LT"/>
    </w:rPr>
  </w:style>
  <w:style w:type="paragraph" w:customStyle="1" w:styleId="BodyTextNoSpace">
    <w:name w:val="Body Text NoSpace"/>
    <w:basedOn w:val="Pagrindinistekstas"/>
    <w:rsid w:val="008A2785"/>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8A2785"/>
    <w:pPr>
      <w:widowControl w:val="0"/>
      <w:spacing w:after="120" w:line="480" w:lineRule="auto"/>
    </w:pPr>
    <w:rPr>
      <w:sz w:val="23"/>
      <w:lang w:val="en-US" w:eastAsia="lt-LT"/>
    </w:rPr>
  </w:style>
  <w:style w:type="character" w:customStyle="1" w:styleId="Pagrindinistekstas2Diagrama">
    <w:name w:val="Pagrindinis tekstas 2 Diagrama"/>
    <w:basedOn w:val="Numatytasispastraiposriftas"/>
    <w:link w:val="Pagrindinistekstas2"/>
    <w:rsid w:val="008A2785"/>
    <w:rPr>
      <w:sz w:val="23"/>
      <w:lang w:val="en-US" w:eastAsia="lt-LT"/>
    </w:rPr>
  </w:style>
  <w:style w:type="paragraph" w:styleId="Pagrindiniotekstotrauka">
    <w:name w:val="Body Text Indent"/>
    <w:basedOn w:val="prastasis"/>
    <w:link w:val="PagrindiniotekstotraukaDiagrama"/>
    <w:rsid w:val="008A2785"/>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8A2785"/>
    <w:rPr>
      <w:sz w:val="23"/>
      <w:lang w:val="en-US" w:eastAsia="lt-LT"/>
    </w:rPr>
  </w:style>
  <w:style w:type="paragraph" w:customStyle="1" w:styleId="BodyBoldNoSpace">
    <w:name w:val="Body Bold NoSpace"/>
    <w:basedOn w:val="prastasis"/>
    <w:rsid w:val="008A2785"/>
    <w:pPr>
      <w:widowControl w:val="0"/>
      <w:spacing w:line="270" w:lineRule="atLeast"/>
    </w:pPr>
    <w:rPr>
      <w:b/>
      <w:sz w:val="23"/>
      <w:lang w:val="en-US" w:eastAsia="lt-LT"/>
    </w:rPr>
  </w:style>
  <w:style w:type="paragraph" w:customStyle="1" w:styleId="Style1">
    <w:name w:val="Style1"/>
    <w:basedOn w:val="prastasis"/>
    <w:rsid w:val="008A2785"/>
    <w:pPr>
      <w:widowControl w:val="0"/>
      <w:ind w:firstLine="432"/>
      <w:jc w:val="both"/>
    </w:pPr>
    <w:rPr>
      <w:sz w:val="22"/>
      <w:lang w:eastAsia="lt-LT"/>
    </w:rPr>
  </w:style>
  <w:style w:type="paragraph" w:customStyle="1" w:styleId="BodyBold">
    <w:name w:val="Body Bold"/>
    <w:basedOn w:val="Pagrindinistekstas"/>
    <w:rsid w:val="008A2785"/>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8A2785"/>
    <w:pPr>
      <w:widowControl w:val="0"/>
      <w:spacing w:after="120" w:line="270" w:lineRule="atLeast"/>
    </w:pPr>
    <w:rPr>
      <w:sz w:val="16"/>
      <w:szCs w:val="16"/>
      <w:lang w:val="en-US" w:eastAsia="lt-LT"/>
    </w:rPr>
  </w:style>
  <w:style w:type="character" w:customStyle="1" w:styleId="Pagrindinistekstas3Diagrama">
    <w:name w:val="Pagrindinis tekstas 3 Diagrama"/>
    <w:basedOn w:val="Numatytasispastraiposriftas"/>
    <w:link w:val="Pagrindinistekstas3"/>
    <w:rsid w:val="008A2785"/>
    <w:rPr>
      <w:sz w:val="16"/>
      <w:szCs w:val="16"/>
      <w:lang w:val="en-US" w:eastAsia="lt-LT"/>
    </w:rPr>
  </w:style>
  <w:style w:type="paragraph" w:customStyle="1" w:styleId="StyleHeading1TimesNewRoman18ptLeft0cmFirstline">
    <w:name w:val="Style Heading 1 + Times New Roman 18 pt Left:  0 cm First line: ..."/>
    <w:basedOn w:val="Antrat1"/>
    <w:rsid w:val="008A278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8A2785"/>
    <w:pPr>
      <w:widowControl w:val="0"/>
      <w:suppressLineNumbers/>
      <w:adjustRightInd/>
      <w:spacing w:after="120" w:line="240" w:lineRule="auto"/>
      <w:textAlignment w:val="auto"/>
    </w:pPr>
  </w:style>
  <w:style w:type="paragraph" w:customStyle="1" w:styleId="WW-TableHeading11">
    <w:name w:val="WW-Table Heading11"/>
    <w:basedOn w:val="WW-TableContents11"/>
    <w:rsid w:val="008A2785"/>
    <w:pPr>
      <w:jc w:val="center"/>
    </w:pPr>
    <w:rPr>
      <w:b/>
      <w:bCs/>
      <w:i/>
      <w:iCs/>
    </w:rPr>
  </w:style>
  <w:style w:type="paragraph" w:customStyle="1" w:styleId="MAZAS0">
    <w:name w:val="MAZAS"/>
    <w:rsid w:val="008A2785"/>
    <w:pPr>
      <w:autoSpaceDE w:val="0"/>
      <w:autoSpaceDN w:val="0"/>
      <w:adjustRightInd w:val="0"/>
      <w:ind w:firstLine="312"/>
      <w:jc w:val="both"/>
    </w:pPr>
    <w:rPr>
      <w:rFonts w:ascii="TimesLT" w:hAnsi="TimesLT"/>
      <w:color w:val="000000"/>
      <w:sz w:val="8"/>
      <w:szCs w:val="8"/>
      <w:lang w:val="en-US"/>
    </w:rPr>
  </w:style>
  <w:style w:type="paragraph" w:customStyle="1" w:styleId="pavadinimas0">
    <w:name w:val="pavadinimas"/>
    <w:basedOn w:val="prastasis"/>
    <w:rsid w:val="008A2785"/>
    <w:pPr>
      <w:spacing w:before="100" w:beforeAutospacing="1" w:after="100" w:afterAutospacing="1"/>
    </w:pPr>
    <w:rPr>
      <w:szCs w:val="24"/>
      <w:lang w:eastAsia="lt-LT"/>
    </w:rPr>
  </w:style>
  <w:style w:type="character" w:customStyle="1" w:styleId="WW-FootnoteCharacters11111">
    <w:name w:val="WW-Footnote Characters11111"/>
    <w:rsid w:val="008A2785"/>
    <w:rPr>
      <w:rFonts w:cs="Times New Roman"/>
      <w:sz w:val="20"/>
      <w:vertAlign w:val="superscript"/>
    </w:rPr>
  </w:style>
  <w:style w:type="paragraph" w:customStyle="1" w:styleId="WW-BodyTextIndent31">
    <w:name w:val="WW-Body Text Indent 31"/>
    <w:basedOn w:val="prastasis"/>
    <w:rsid w:val="008A2785"/>
    <w:pPr>
      <w:widowControl w:val="0"/>
      <w:suppressAutoHyphens/>
      <w:ind w:left="567"/>
    </w:pPr>
    <w:rPr>
      <w:szCs w:val="24"/>
      <w:lang w:eastAsia="ar-SA"/>
    </w:rPr>
  </w:style>
  <w:style w:type="paragraph" w:customStyle="1" w:styleId="WW-Heading10">
    <w:name w:val="WW-Heading 10"/>
    <w:basedOn w:val="prastasis"/>
    <w:next w:val="Pagrindinistekstas"/>
    <w:rsid w:val="008A278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8A2785"/>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8A278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8A2785"/>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rsid w:val="008A2785"/>
    <w:pPr>
      <w:spacing w:after="0"/>
    </w:pPr>
  </w:style>
  <w:style w:type="paragraph" w:styleId="Sraassuenkleliais">
    <w:name w:val="List Bullet"/>
    <w:basedOn w:val="Pagrindinistekstas"/>
    <w:rsid w:val="008A278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8A2785"/>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8A2785"/>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8A2785"/>
    <w:pPr>
      <w:spacing w:after="0"/>
    </w:pPr>
  </w:style>
  <w:style w:type="paragraph" w:styleId="Sraotsinys">
    <w:name w:val="List Continue"/>
    <w:basedOn w:val="Sraassunumeriais"/>
    <w:rsid w:val="008A2785"/>
  </w:style>
  <w:style w:type="paragraph" w:styleId="Sraassunumeriais">
    <w:name w:val="List Number"/>
    <w:basedOn w:val="Pagrindinistekstas"/>
    <w:rsid w:val="008A2785"/>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8A2785"/>
    <w:pPr>
      <w:ind w:left="851"/>
    </w:pPr>
  </w:style>
  <w:style w:type="paragraph" w:styleId="Sraassunumeriais2">
    <w:name w:val="List Number 2"/>
    <w:basedOn w:val="Sraassunumeriais"/>
    <w:rsid w:val="008A2785"/>
    <w:pPr>
      <w:numPr>
        <w:ilvl w:val="1"/>
        <w:numId w:val="4"/>
      </w:numPr>
      <w:ind w:left="850" w:hanging="425"/>
    </w:pPr>
  </w:style>
  <w:style w:type="paragraph" w:customStyle="1" w:styleId="ListContinueNoSpace">
    <w:name w:val="List Continue NoSpace"/>
    <w:basedOn w:val="Sraotsinys"/>
    <w:rsid w:val="008A2785"/>
    <w:pPr>
      <w:spacing w:after="0"/>
    </w:pPr>
  </w:style>
  <w:style w:type="paragraph" w:customStyle="1" w:styleId="ListContinue2NoSpace">
    <w:name w:val="List Continue 2 NoSpace"/>
    <w:basedOn w:val="Sraotsinys2"/>
    <w:rsid w:val="008A2785"/>
    <w:pPr>
      <w:spacing w:after="0"/>
    </w:pPr>
  </w:style>
  <w:style w:type="paragraph" w:customStyle="1" w:styleId="ListNumberNoSpace">
    <w:name w:val="List Number NoSpace"/>
    <w:basedOn w:val="Sraassunumeriais"/>
    <w:rsid w:val="008A2785"/>
    <w:pPr>
      <w:spacing w:after="0"/>
    </w:pPr>
  </w:style>
  <w:style w:type="paragraph" w:customStyle="1" w:styleId="ListNumber2NoSpace">
    <w:name w:val="List Number 2 NoSpace"/>
    <w:basedOn w:val="Sraassunumeriais2"/>
    <w:rsid w:val="008A2785"/>
    <w:pPr>
      <w:spacing w:after="0"/>
    </w:pPr>
  </w:style>
  <w:style w:type="paragraph" w:customStyle="1" w:styleId="ListHanging">
    <w:name w:val="List Hanging"/>
    <w:basedOn w:val="Pagrindinistekstas"/>
    <w:rsid w:val="008A278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8A2785"/>
    <w:pPr>
      <w:spacing w:after="0"/>
    </w:pPr>
  </w:style>
  <w:style w:type="paragraph" w:styleId="Paraas">
    <w:name w:val="Signature"/>
    <w:basedOn w:val="Pagrindinistekstas"/>
    <w:link w:val="ParaasDiagrama"/>
    <w:rsid w:val="008A2785"/>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8A2785"/>
    <w:rPr>
      <w:sz w:val="18"/>
      <w:lang w:val="en-GB"/>
    </w:rPr>
  </w:style>
  <w:style w:type="paragraph" w:customStyle="1" w:styleId="FrontPage1">
    <w:name w:val="FrontPage1"/>
    <w:basedOn w:val="prastasis"/>
    <w:next w:val="Pagrindinistekstas"/>
    <w:rsid w:val="008A2785"/>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8A2785"/>
  </w:style>
  <w:style w:type="paragraph" w:customStyle="1" w:styleId="FrontPage2">
    <w:name w:val="FrontPage2"/>
    <w:basedOn w:val="FrontPage1"/>
    <w:next w:val="Pagrindinistekstas"/>
    <w:rsid w:val="008A2785"/>
    <w:pPr>
      <w:spacing w:line="400" w:lineRule="exact"/>
    </w:pPr>
    <w:rPr>
      <w:rFonts w:ascii="TrueHelveticaBlack" w:hAnsi="TrueHelveticaBlack"/>
      <w:sz w:val="36"/>
    </w:rPr>
  </w:style>
  <w:style w:type="paragraph" w:styleId="Sraassuenkleliais3">
    <w:name w:val="List Bullet 3"/>
    <w:basedOn w:val="Sraassuenkleliais2"/>
    <w:rsid w:val="008A2785"/>
    <w:pPr>
      <w:tabs>
        <w:tab w:val="clear" w:pos="851"/>
        <w:tab w:val="left" w:pos="1276"/>
      </w:tabs>
      <w:ind w:left="1276"/>
    </w:pPr>
  </w:style>
  <w:style w:type="paragraph" w:styleId="Sraotsinys3">
    <w:name w:val="List Continue 3"/>
    <w:basedOn w:val="Sraotsinys2"/>
    <w:rsid w:val="008A2785"/>
    <w:pPr>
      <w:ind w:left="1276"/>
    </w:pPr>
  </w:style>
  <w:style w:type="paragraph" w:styleId="Sraassunumeriais3">
    <w:name w:val="List Number 3"/>
    <w:basedOn w:val="Sraassunumeriais2"/>
    <w:rsid w:val="008A2785"/>
    <w:pPr>
      <w:numPr>
        <w:ilvl w:val="2"/>
      </w:numPr>
      <w:tabs>
        <w:tab w:val="num" w:pos="643"/>
        <w:tab w:val="left" w:pos="1276"/>
      </w:tabs>
      <w:ind w:left="1276" w:hanging="360"/>
    </w:pPr>
  </w:style>
  <w:style w:type="paragraph" w:customStyle="1" w:styleId="ListBullet3NoSpace">
    <w:name w:val="List Bullet 3 NoSpace"/>
    <w:basedOn w:val="Sraassuenkleliais3"/>
    <w:rsid w:val="008A2785"/>
    <w:pPr>
      <w:spacing w:after="0"/>
    </w:pPr>
  </w:style>
  <w:style w:type="paragraph" w:customStyle="1" w:styleId="ListContinue3NoSpace">
    <w:name w:val="List Continue 3 NoSpace"/>
    <w:basedOn w:val="Sraotsinys3"/>
    <w:rsid w:val="008A2785"/>
    <w:pPr>
      <w:spacing w:after="0"/>
    </w:pPr>
  </w:style>
  <w:style w:type="paragraph" w:customStyle="1" w:styleId="ListNumber3NoSpace">
    <w:name w:val="List Number 3 NoSpace"/>
    <w:rsid w:val="008A2785"/>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Sraotsinys"/>
    <w:rsid w:val="008A2785"/>
  </w:style>
  <w:style w:type="paragraph" w:customStyle="1" w:styleId="ListContinue0NoSpace">
    <w:name w:val="List Continue 0 NoSpace"/>
    <w:rsid w:val="008A2785"/>
    <w:pPr>
      <w:spacing w:line="270" w:lineRule="atLeast"/>
    </w:pPr>
    <w:rPr>
      <w:sz w:val="23"/>
      <w:lang w:val="en-GB"/>
    </w:rPr>
  </w:style>
  <w:style w:type="paragraph" w:customStyle="1" w:styleId="CaptionMargin">
    <w:name w:val="Caption Margin"/>
    <w:basedOn w:val="Antrat"/>
    <w:next w:val="Pagrindinistekstas"/>
    <w:rsid w:val="008A278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8A2785"/>
    <w:pPr>
      <w:framePr w:wrap="auto"/>
    </w:pPr>
  </w:style>
  <w:style w:type="paragraph" w:customStyle="1" w:styleId="FrontPageFrame">
    <w:name w:val="FrontPageFrame"/>
    <w:basedOn w:val="prastasis"/>
    <w:rsid w:val="008A2785"/>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8A2785"/>
    <w:pPr>
      <w:framePr w:wrap="auto"/>
    </w:pPr>
  </w:style>
  <w:style w:type="paragraph" w:customStyle="1" w:styleId="CowiClient">
    <w:name w:val="CowiClient"/>
    <w:basedOn w:val="FrontPage1"/>
    <w:next w:val="Tekstoblokas"/>
    <w:rsid w:val="008A2785"/>
  </w:style>
  <w:style w:type="paragraph" w:styleId="Tekstoblokas">
    <w:name w:val="Block Text"/>
    <w:basedOn w:val="prastasis"/>
    <w:rsid w:val="008A2785"/>
    <w:pPr>
      <w:spacing w:after="120" w:line="270" w:lineRule="atLeast"/>
      <w:ind w:left="1440" w:right="1440"/>
    </w:pPr>
    <w:rPr>
      <w:sz w:val="23"/>
      <w:lang w:val="en-GB"/>
    </w:rPr>
  </w:style>
  <w:style w:type="paragraph" w:customStyle="1" w:styleId="HeaderFirstLogo">
    <w:name w:val="HeaderFirstLogo"/>
    <w:basedOn w:val="prastasis"/>
    <w:next w:val="prastasis"/>
    <w:rsid w:val="008A2785"/>
    <w:pPr>
      <w:framePr w:w="3799" w:wrap="auto" w:vAnchor="page" w:hAnchor="page" w:xAlign="right" w:y="795"/>
      <w:spacing w:line="270" w:lineRule="atLeast"/>
    </w:pPr>
    <w:rPr>
      <w:sz w:val="23"/>
      <w:lang w:val="en-GB"/>
    </w:rPr>
  </w:style>
  <w:style w:type="paragraph" w:customStyle="1" w:styleId="HeaderFrame">
    <w:name w:val="HeaderFrame"/>
    <w:basedOn w:val="prastasis"/>
    <w:next w:val="prastasis"/>
    <w:rsid w:val="008A2785"/>
    <w:pPr>
      <w:framePr w:hSpace="284" w:wrap="auto" w:vAnchor="text" w:hAnchor="margin" w:xAlign="right" w:y="1"/>
      <w:spacing w:line="270" w:lineRule="atLeast"/>
    </w:pPr>
    <w:rPr>
      <w:sz w:val="23"/>
      <w:lang w:val="en-GB"/>
    </w:rPr>
  </w:style>
  <w:style w:type="paragraph" w:customStyle="1" w:styleId="FooterFrame">
    <w:name w:val="FooterFrame"/>
    <w:basedOn w:val="prastasis"/>
    <w:next w:val="prastasis"/>
    <w:rsid w:val="008A2785"/>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8A2785"/>
    <w:pPr>
      <w:spacing w:before="160" w:after="0"/>
    </w:pPr>
    <w:rPr>
      <w:sz w:val="20"/>
    </w:rPr>
  </w:style>
  <w:style w:type="paragraph" w:customStyle="1" w:styleId="ContentsPage">
    <w:name w:val="ContentsPage"/>
    <w:basedOn w:val="prastasis"/>
    <w:next w:val="Pagrindinistekstas"/>
    <w:rsid w:val="008A2785"/>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8A2785"/>
    <w:pPr>
      <w:pageBreakBefore w:val="0"/>
      <w:spacing w:before="120" w:after="320"/>
    </w:pPr>
  </w:style>
  <w:style w:type="paragraph" w:customStyle="1" w:styleId="Appendix">
    <w:name w:val="Appendix"/>
    <w:basedOn w:val="prastasis"/>
    <w:next w:val="Pagrindinistekstas"/>
    <w:rsid w:val="008A2785"/>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8A2785"/>
    <w:pPr>
      <w:framePr w:wrap="auto"/>
    </w:pPr>
    <w:rPr>
      <w:rFonts w:ascii="DaneHelveticaNeue" w:hAnsi="DaneHelveticaNeue"/>
      <w:sz w:val="16"/>
    </w:rPr>
  </w:style>
  <w:style w:type="paragraph" w:styleId="Pagrindiniotekstotrauka2">
    <w:name w:val="Body Text Indent 2"/>
    <w:basedOn w:val="prastasis"/>
    <w:link w:val="Pagrindiniotekstotrauka2Diagrama"/>
    <w:rsid w:val="008A278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GB"/>
    </w:rPr>
  </w:style>
  <w:style w:type="character" w:customStyle="1" w:styleId="Pagrindiniotekstotrauka2Diagrama">
    <w:name w:val="Pagrindinio teksto įtrauka 2 Diagrama"/>
    <w:basedOn w:val="Numatytasispastraiposriftas"/>
    <w:link w:val="Pagrindiniotekstotrauka2"/>
    <w:rsid w:val="008A2785"/>
    <w:rPr>
      <w:sz w:val="23"/>
      <w:lang w:val="en-GB"/>
    </w:rPr>
  </w:style>
  <w:style w:type="paragraph" w:customStyle="1" w:styleId="FooterEven">
    <w:name w:val="FooterEven"/>
    <w:basedOn w:val="Porat"/>
    <w:rsid w:val="008A2785"/>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8A2785"/>
    <w:rPr>
      <w:rFonts w:ascii="DaneHelveticaNeue" w:hAnsi="DaneHelveticaNeue" w:cs="Times New Roman"/>
      <w:sz w:val="16"/>
    </w:rPr>
  </w:style>
  <w:style w:type="paragraph" w:customStyle="1" w:styleId="gerard">
    <w:name w:val="gerard"/>
    <w:basedOn w:val="Antrat2"/>
    <w:rsid w:val="008A2785"/>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8A2785"/>
    <w:pPr>
      <w:widowControl w:val="0"/>
      <w:numPr>
        <w:ilvl w:val="12"/>
      </w:numPr>
      <w:spacing w:line="270" w:lineRule="atLeast"/>
      <w:ind w:left="993" w:hanging="142"/>
    </w:pPr>
    <w:rPr>
      <w:sz w:val="20"/>
      <w:lang w:val="en-GB"/>
    </w:rPr>
  </w:style>
  <w:style w:type="character" w:customStyle="1" w:styleId="Pagrindiniotekstotrauka3Diagrama">
    <w:name w:val="Pagrindinio teksto įtrauka 3 Diagrama"/>
    <w:basedOn w:val="Numatytasispastraiposriftas"/>
    <w:link w:val="Pagrindiniotekstotrauka3"/>
    <w:rsid w:val="008A2785"/>
    <w:rPr>
      <w:sz w:val="20"/>
      <w:lang w:val="en-GB"/>
    </w:rPr>
  </w:style>
  <w:style w:type="character" w:styleId="Eilutsnumeris">
    <w:name w:val="line number"/>
    <w:rsid w:val="008A2785"/>
    <w:rPr>
      <w:rFonts w:cs="Times New Roman"/>
    </w:rPr>
  </w:style>
  <w:style w:type="paragraph" w:customStyle="1" w:styleId="WW-Caption">
    <w:name w:val="WW-Caption"/>
    <w:basedOn w:val="prastasis"/>
    <w:rsid w:val="008A2785"/>
    <w:pPr>
      <w:widowControl w:val="0"/>
      <w:suppressLineNumbers/>
      <w:suppressAutoHyphens/>
      <w:spacing w:before="120" w:after="120" w:line="270" w:lineRule="atLeast"/>
    </w:pPr>
    <w:rPr>
      <w:rFonts w:cs="Tahoma"/>
      <w:i/>
      <w:iCs/>
      <w:sz w:val="20"/>
      <w:lang w:val="en-US" w:eastAsia="ar-SA"/>
    </w:rPr>
  </w:style>
  <w:style w:type="character" w:customStyle="1" w:styleId="KomentarotekstasDiagrama">
    <w:name w:val="Komentaro tekstas Diagrama"/>
    <w:basedOn w:val="Numatytasispastraiposriftas"/>
    <w:link w:val="Komentarotekstas"/>
    <w:rsid w:val="008A2785"/>
    <w:rPr>
      <w:sz w:val="20"/>
      <w:lang w:eastAsia="lt-LT"/>
    </w:rPr>
  </w:style>
  <w:style w:type="paragraph" w:styleId="Komentarotekstas">
    <w:name w:val="annotation text"/>
    <w:basedOn w:val="prastasis"/>
    <w:link w:val="KomentarotekstasDiagrama"/>
    <w:semiHidden/>
    <w:rsid w:val="008A2785"/>
    <w:pPr>
      <w:suppressAutoHyphens/>
      <w:adjustRightInd w:val="0"/>
      <w:spacing w:line="360" w:lineRule="atLeast"/>
      <w:textAlignment w:val="baseline"/>
    </w:pPr>
    <w:rPr>
      <w:sz w:val="20"/>
      <w:lang w:eastAsia="lt-LT"/>
    </w:rPr>
  </w:style>
  <w:style w:type="paragraph" w:customStyle="1" w:styleId="BodyText2">
    <w:name w:val="Body Text2"/>
    <w:rsid w:val="008A2785"/>
    <w:pPr>
      <w:autoSpaceDE w:val="0"/>
      <w:autoSpaceDN w:val="0"/>
      <w:adjustRightInd w:val="0"/>
      <w:ind w:firstLine="709"/>
      <w:jc w:val="both"/>
    </w:pPr>
    <w:rPr>
      <w:bCs/>
      <w:szCs w:val="24"/>
    </w:rPr>
  </w:style>
  <w:style w:type="character" w:customStyle="1" w:styleId="KomentarotemaDiagrama">
    <w:name w:val="Komentaro tema Diagrama"/>
    <w:basedOn w:val="KomentarotekstasDiagrama"/>
    <w:link w:val="Komentarotema"/>
    <w:rsid w:val="008A2785"/>
    <w:rPr>
      <w:b/>
      <w:bCs/>
      <w:sz w:val="20"/>
      <w:lang w:eastAsia="lt-LT"/>
    </w:rPr>
  </w:style>
  <w:style w:type="paragraph" w:styleId="Komentarotema">
    <w:name w:val="annotation subject"/>
    <w:basedOn w:val="Komentarotekstas"/>
    <w:next w:val="Komentarotekstas"/>
    <w:link w:val="KomentarotemaDiagrama"/>
    <w:semiHidden/>
    <w:rsid w:val="008A2785"/>
    <w:pPr>
      <w:suppressAutoHyphens w:val="0"/>
      <w:adjustRightInd/>
      <w:spacing w:line="240" w:lineRule="auto"/>
      <w:textAlignment w:val="auto"/>
    </w:pPr>
    <w:rPr>
      <w:b/>
      <w:bCs/>
    </w:rPr>
  </w:style>
  <w:style w:type="paragraph" w:customStyle="1" w:styleId="BodyText3">
    <w:name w:val="Body Text3"/>
    <w:rsid w:val="008A2785"/>
    <w:pPr>
      <w:autoSpaceDE w:val="0"/>
      <w:autoSpaceDN w:val="0"/>
      <w:adjustRightInd w:val="0"/>
      <w:ind w:firstLine="312"/>
      <w:jc w:val="both"/>
    </w:pPr>
    <w:rPr>
      <w:rFonts w:ascii="TimesLT" w:hAnsi="TimesLT"/>
      <w:sz w:val="20"/>
      <w:lang w:val="en-US"/>
    </w:rPr>
  </w:style>
  <w:style w:type="character" w:customStyle="1" w:styleId="Bodytext0">
    <w:name w:val="Body text_"/>
    <w:link w:val="BodyText4"/>
    <w:rsid w:val="008A2785"/>
    <w:rPr>
      <w:spacing w:val="8"/>
      <w:sz w:val="16"/>
      <w:szCs w:val="16"/>
      <w:shd w:val="clear" w:color="auto" w:fill="FFFFFF"/>
    </w:rPr>
  </w:style>
  <w:style w:type="paragraph" w:customStyle="1" w:styleId="BodyText4">
    <w:name w:val="Body Text4"/>
    <w:basedOn w:val="prastasis"/>
    <w:link w:val="Bodytext0"/>
    <w:rsid w:val="008A2785"/>
    <w:pPr>
      <w:shd w:val="clear" w:color="auto" w:fill="FFFFFF"/>
      <w:spacing w:after="300" w:line="0" w:lineRule="atLeast"/>
      <w:ind w:hanging="560"/>
    </w:pPr>
    <w:rPr>
      <w:spacing w:val="8"/>
      <w:sz w:val="16"/>
      <w:szCs w:val="16"/>
    </w:rPr>
  </w:style>
  <w:style w:type="character" w:customStyle="1" w:styleId="Bodytext8">
    <w:name w:val="Body text (8)_"/>
    <w:link w:val="Bodytext80"/>
    <w:rsid w:val="008A2785"/>
    <w:rPr>
      <w:sz w:val="8"/>
      <w:szCs w:val="8"/>
      <w:shd w:val="clear" w:color="auto" w:fill="FFFFFF"/>
    </w:rPr>
  </w:style>
  <w:style w:type="paragraph" w:customStyle="1" w:styleId="Bodytext80">
    <w:name w:val="Body text (8)"/>
    <w:basedOn w:val="prastasis"/>
    <w:link w:val="Bodytext8"/>
    <w:rsid w:val="008A2785"/>
    <w:pPr>
      <w:shd w:val="clear" w:color="auto" w:fill="FFFFFF"/>
      <w:spacing w:line="0" w:lineRule="atLeast"/>
      <w:jc w:val="right"/>
    </w:pPr>
    <w:rPr>
      <w:sz w:val="8"/>
      <w:szCs w:val="8"/>
    </w:rPr>
  </w:style>
  <w:style w:type="character" w:customStyle="1" w:styleId="Bodytext10">
    <w:name w:val="Body text (10)_"/>
    <w:link w:val="Bodytext100"/>
    <w:rsid w:val="008A2785"/>
    <w:rPr>
      <w:sz w:val="8"/>
      <w:szCs w:val="8"/>
      <w:shd w:val="clear" w:color="auto" w:fill="FFFFFF"/>
    </w:rPr>
  </w:style>
  <w:style w:type="paragraph" w:customStyle="1" w:styleId="Bodytext100">
    <w:name w:val="Body text (10)"/>
    <w:basedOn w:val="prastasis"/>
    <w:link w:val="Bodytext10"/>
    <w:rsid w:val="008A2785"/>
    <w:pPr>
      <w:shd w:val="clear" w:color="auto" w:fill="FFFFFF"/>
      <w:spacing w:line="0" w:lineRule="atLeast"/>
    </w:pPr>
    <w:rPr>
      <w:sz w:val="8"/>
      <w:szCs w:val="8"/>
    </w:rPr>
  </w:style>
  <w:style w:type="character" w:customStyle="1" w:styleId="Bodytext12">
    <w:name w:val="Body text (12)_"/>
    <w:link w:val="Bodytext120"/>
    <w:rsid w:val="008A2785"/>
    <w:rPr>
      <w:sz w:val="8"/>
      <w:szCs w:val="8"/>
      <w:shd w:val="clear" w:color="auto" w:fill="FFFFFF"/>
    </w:rPr>
  </w:style>
  <w:style w:type="paragraph" w:customStyle="1" w:styleId="Bodytext120">
    <w:name w:val="Body text (12)"/>
    <w:basedOn w:val="prastasis"/>
    <w:link w:val="Bodytext12"/>
    <w:rsid w:val="008A2785"/>
    <w:pPr>
      <w:shd w:val="clear" w:color="auto" w:fill="FFFFFF"/>
      <w:spacing w:line="0" w:lineRule="atLeast"/>
    </w:pPr>
    <w:rPr>
      <w:sz w:val="8"/>
      <w:szCs w:val="8"/>
    </w:rPr>
  </w:style>
  <w:style w:type="character" w:customStyle="1" w:styleId="Bodytext11">
    <w:name w:val="Body text (11)_"/>
    <w:link w:val="Bodytext110"/>
    <w:rsid w:val="008A2785"/>
    <w:rPr>
      <w:sz w:val="8"/>
      <w:szCs w:val="8"/>
      <w:shd w:val="clear" w:color="auto" w:fill="FFFFFF"/>
    </w:rPr>
  </w:style>
  <w:style w:type="paragraph" w:customStyle="1" w:styleId="Bodytext110">
    <w:name w:val="Body text (11)"/>
    <w:basedOn w:val="prastasis"/>
    <w:link w:val="Bodytext11"/>
    <w:rsid w:val="008A2785"/>
    <w:pPr>
      <w:shd w:val="clear" w:color="auto" w:fill="FFFFFF"/>
      <w:spacing w:line="0" w:lineRule="atLeast"/>
    </w:pPr>
    <w:rPr>
      <w:sz w:val="8"/>
      <w:szCs w:val="8"/>
    </w:rPr>
  </w:style>
  <w:style w:type="character" w:customStyle="1" w:styleId="Bodytext14">
    <w:name w:val="Body text (14)_"/>
    <w:link w:val="Bodytext140"/>
    <w:rsid w:val="008A2785"/>
    <w:rPr>
      <w:sz w:val="8"/>
      <w:szCs w:val="8"/>
      <w:shd w:val="clear" w:color="auto" w:fill="FFFFFF"/>
    </w:rPr>
  </w:style>
  <w:style w:type="paragraph" w:customStyle="1" w:styleId="Bodytext140">
    <w:name w:val="Body text (14)"/>
    <w:basedOn w:val="prastasis"/>
    <w:link w:val="Bodytext14"/>
    <w:rsid w:val="008A2785"/>
    <w:pPr>
      <w:shd w:val="clear" w:color="auto" w:fill="FFFFFF"/>
      <w:spacing w:line="0" w:lineRule="atLeast"/>
    </w:pPr>
    <w:rPr>
      <w:sz w:val="8"/>
      <w:szCs w:val="8"/>
    </w:rPr>
  </w:style>
  <w:style w:type="character" w:customStyle="1" w:styleId="Bodytext18">
    <w:name w:val="Body text (18)_"/>
    <w:link w:val="Bodytext180"/>
    <w:rsid w:val="008A2785"/>
    <w:rPr>
      <w:sz w:val="8"/>
      <w:szCs w:val="8"/>
      <w:shd w:val="clear" w:color="auto" w:fill="FFFFFF"/>
    </w:rPr>
  </w:style>
  <w:style w:type="paragraph" w:customStyle="1" w:styleId="Bodytext180">
    <w:name w:val="Body text (18)"/>
    <w:basedOn w:val="prastasis"/>
    <w:link w:val="Bodytext18"/>
    <w:rsid w:val="008A2785"/>
    <w:pPr>
      <w:shd w:val="clear" w:color="auto" w:fill="FFFFFF"/>
      <w:spacing w:line="0" w:lineRule="atLeast"/>
    </w:pPr>
    <w:rPr>
      <w:sz w:val="8"/>
      <w:szCs w:val="8"/>
    </w:rPr>
  </w:style>
  <w:style w:type="character" w:customStyle="1" w:styleId="Bodytext15">
    <w:name w:val="Body text (15)_"/>
    <w:link w:val="Bodytext150"/>
    <w:rsid w:val="008A2785"/>
    <w:rPr>
      <w:sz w:val="8"/>
      <w:szCs w:val="8"/>
      <w:shd w:val="clear" w:color="auto" w:fill="FFFFFF"/>
    </w:rPr>
  </w:style>
  <w:style w:type="paragraph" w:customStyle="1" w:styleId="Bodytext150">
    <w:name w:val="Body text (15)"/>
    <w:basedOn w:val="prastasis"/>
    <w:link w:val="Bodytext15"/>
    <w:rsid w:val="008A2785"/>
    <w:pPr>
      <w:shd w:val="clear" w:color="auto" w:fill="FFFFFF"/>
      <w:spacing w:line="0" w:lineRule="atLeast"/>
    </w:pPr>
    <w:rPr>
      <w:sz w:val="8"/>
      <w:szCs w:val="8"/>
    </w:rPr>
  </w:style>
  <w:style w:type="character" w:customStyle="1" w:styleId="Bodytext13">
    <w:name w:val="Body text (13)_"/>
    <w:link w:val="Bodytext130"/>
    <w:rsid w:val="008A2785"/>
    <w:rPr>
      <w:sz w:val="8"/>
      <w:szCs w:val="8"/>
      <w:shd w:val="clear" w:color="auto" w:fill="FFFFFF"/>
    </w:rPr>
  </w:style>
  <w:style w:type="paragraph" w:customStyle="1" w:styleId="Bodytext130">
    <w:name w:val="Body text (13)"/>
    <w:basedOn w:val="prastasis"/>
    <w:link w:val="Bodytext13"/>
    <w:rsid w:val="008A2785"/>
    <w:pPr>
      <w:shd w:val="clear" w:color="auto" w:fill="FFFFFF"/>
      <w:spacing w:line="0" w:lineRule="atLeast"/>
    </w:pPr>
    <w:rPr>
      <w:sz w:val="8"/>
      <w:szCs w:val="8"/>
    </w:rPr>
  </w:style>
  <w:style w:type="character" w:customStyle="1" w:styleId="Bodytext23">
    <w:name w:val="Body text (23)_"/>
    <w:link w:val="Bodytext230"/>
    <w:rsid w:val="008A2785"/>
    <w:rPr>
      <w:sz w:val="8"/>
      <w:szCs w:val="8"/>
      <w:shd w:val="clear" w:color="auto" w:fill="FFFFFF"/>
    </w:rPr>
  </w:style>
  <w:style w:type="paragraph" w:customStyle="1" w:styleId="Bodytext230">
    <w:name w:val="Body text (23)"/>
    <w:basedOn w:val="prastasis"/>
    <w:link w:val="Bodytext23"/>
    <w:rsid w:val="008A2785"/>
    <w:pPr>
      <w:shd w:val="clear" w:color="auto" w:fill="FFFFFF"/>
      <w:spacing w:line="0" w:lineRule="atLeast"/>
      <w:jc w:val="center"/>
    </w:pPr>
    <w:rPr>
      <w:sz w:val="8"/>
      <w:szCs w:val="8"/>
    </w:rPr>
  </w:style>
  <w:style w:type="character" w:customStyle="1" w:styleId="Bodytext21">
    <w:name w:val="Body text (21)_"/>
    <w:link w:val="Bodytext210"/>
    <w:rsid w:val="008A2785"/>
    <w:rPr>
      <w:sz w:val="8"/>
      <w:szCs w:val="8"/>
      <w:shd w:val="clear" w:color="auto" w:fill="FFFFFF"/>
    </w:rPr>
  </w:style>
  <w:style w:type="paragraph" w:customStyle="1" w:styleId="Bodytext210">
    <w:name w:val="Body text (21)"/>
    <w:basedOn w:val="prastasis"/>
    <w:link w:val="Bodytext21"/>
    <w:rsid w:val="008A2785"/>
    <w:pPr>
      <w:shd w:val="clear" w:color="auto" w:fill="FFFFFF"/>
      <w:spacing w:line="0" w:lineRule="atLeast"/>
      <w:jc w:val="center"/>
    </w:pPr>
    <w:rPr>
      <w:sz w:val="8"/>
      <w:szCs w:val="8"/>
    </w:rPr>
  </w:style>
  <w:style w:type="character" w:customStyle="1" w:styleId="Bodytext20">
    <w:name w:val="Body text (20)_"/>
    <w:link w:val="Bodytext200"/>
    <w:rsid w:val="008A2785"/>
    <w:rPr>
      <w:sz w:val="8"/>
      <w:szCs w:val="8"/>
      <w:shd w:val="clear" w:color="auto" w:fill="FFFFFF"/>
    </w:rPr>
  </w:style>
  <w:style w:type="paragraph" w:customStyle="1" w:styleId="Bodytext200">
    <w:name w:val="Body text (20)"/>
    <w:basedOn w:val="prastasis"/>
    <w:link w:val="Bodytext20"/>
    <w:rsid w:val="008A2785"/>
    <w:pPr>
      <w:shd w:val="clear" w:color="auto" w:fill="FFFFFF"/>
      <w:spacing w:line="0" w:lineRule="atLeast"/>
    </w:pPr>
    <w:rPr>
      <w:sz w:val="8"/>
      <w:szCs w:val="8"/>
    </w:rPr>
  </w:style>
  <w:style w:type="character" w:customStyle="1" w:styleId="Bodytext22">
    <w:name w:val="Body text (22)_"/>
    <w:link w:val="Bodytext220"/>
    <w:rsid w:val="008A2785"/>
    <w:rPr>
      <w:sz w:val="8"/>
      <w:szCs w:val="8"/>
      <w:shd w:val="clear" w:color="auto" w:fill="FFFFFF"/>
    </w:rPr>
  </w:style>
  <w:style w:type="paragraph" w:customStyle="1" w:styleId="Bodytext220">
    <w:name w:val="Body text (22)"/>
    <w:basedOn w:val="prastasis"/>
    <w:link w:val="Bodytext22"/>
    <w:rsid w:val="008A2785"/>
    <w:pPr>
      <w:shd w:val="clear" w:color="auto" w:fill="FFFFFF"/>
      <w:spacing w:line="0" w:lineRule="atLeast"/>
      <w:jc w:val="center"/>
    </w:pPr>
    <w:rPr>
      <w:sz w:val="8"/>
      <w:szCs w:val="8"/>
    </w:rPr>
  </w:style>
  <w:style w:type="character" w:customStyle="1" w:styleId="Bodytext27">
    <w:name w:val="Body text (27)_"/>
    <w:link w:val="Bodytext270"/>
    <w:rsid w:val="008A2785"/>
    <w:rPr>
      <w:sz w:val="8"/>
      <w:szCs w:val="8"/>
      <w:shd w:val="clear" w:color="auto" w:fill="FFFFFF"/>
    </w:rPr>
  </w:style>
  <w:style w:type="paragraph" w:customStyle="1" w:styleId="Bodytext270">
    <w:name w:val="Body text (27)"/>
    <w:basedOn w:val="prastasis"/>
    <w:link w:val="Bodytext27"/>
    <w:rsid w:val="008A2785"/>
    <w:pPr>
      <w:shd w:val="clear" w:color="auto" w:fill="FFFFFF"/>
      <w:spacing w:line="0" w:lineRule="atLeast"/>
    </w:pPr>
    <w:rPr>
      <w:sz w:val="8"/>
      <w:szCs w:val="8"/>
    </w:rPr>
  </w:style>
  <w:style w:type="character" w:customStyle="1" w:styleId="Bodytext26">
    <w:name w:val="Body text (26)_"/>
    <w:link w:val="Bodytext260"/>
    <w:rsid w:val="008A2785"/>
    <w:rPr>
      <w:sz w:val="8"/>
      <w:szCs w:val="8"/>
      <w:shd w:val="clear" w:color="auto" w:fill="FFFFFF"/>
    </w:rPr>
  </w:style>
  <w:style w:type="paragraph" w:customStyle="1" w:styleId="Bodytext260">
    <w:name w:val="Body text (26)"/>
    <w:basedOn w:val="prastasis"/>
    <w:link w:val="Bodytext26"/>
    <w:rsid w:val="008A2785"/>
    <w:pPr>
      <w:shd w:val="clear" w:color="auto" w:fill="FFFFFF"/>
      <w:spacing w:line="0" w:lineRule="atLeast"/>
    </w:pPr>
    <w:rPr>
      <w:sz w:val="8"/>
      <w:szCs w:val="8"/>
    </w:rPr>
  </w:style>
  <w:style w:type="character" w:customStyle="1" w:styleId="Bodytext34">
    <w:name w:val="Body text (34)_"/>
    <w:link w:val="Bodytext340"/>
    <w:rsid w:val="008A2785"/>
    <w:rPr>
      <w:sz w:val="8"/>
      <w:szCs w:val="8"/>
      <w:shd w:val="clear" w:color="auto" w:fill="FFFFFF"/>
    </w:rPr>
  </w:style>
  <w:style w:type="paragraph" w:customStyle="1" w:styleId="Bodytext340">
    <w:name w:val="Body text (34)"/>
    <w:basedOn w:val="prastasis"/>
    <w:link w:val="Bodytext34"/>
    <w:rsid w:val="008A2785"/>
    <w:pPr>
      <w:shd w:val="clear" w:color="auto" w:fill="FFFFFF"/>
      <w:spacing w:line="0" w:lineRule="atLeast"/>
    </w:pPr>
    <w:rPr>
      <w:sz w:val="8"/>
      <w:szCs w:val="8"/>
    </w:rPr>
  </w:style>
  <w:style w:type="character" w:customStyle="1" w:styleId="Bodytext25">
    <w:name w:val="Body text (25)_"/>
    <w:link w:val="Bodytext250"/>
    <w:rsid w:val="008A2785"/>
    <w:rPr>
      <w:sz w:val="8"/>
      <w:szCs w:val="8"/>
      <w:shd w:val="clear" w:color="auto" w:fill="FFFFFF"/>
    </w:rPr>
  </w:style>
  <w:style w:type="paragraph" w:customStyle="1" w:styleId="Bodytext250">
    <w:name w:val="Body text (25)"/>
    <w:basedOn w:val="prastasis"/>
    <w:link w:val="Bodytext25"/>
    <w:rsid w:val="008A2785"/>
    <w:pPr>
      <w:shd w:val="clear" w:color="auto" w:fill="FFFFFF"/>
      <w:spacing w:line="0" w:lineRule="atLeast"/>
    </w:pPr>
    <w:rPr>
      <w:sz w:val="8"/>
      <w:szCs w:val="8"/>
    </w:rPr>
  </w:style>
  <w:style w:type="character" w:customStyle="1" w:styleId="Bodytext32">
    <w:name w:val="Body text (32)_"/>
    <w:link w:val="Bodytext320"/>
    <w:rsid w:val="008A2785"/>
    <w:rPr>
      <w:sz w:val="8"/>
      <w:szCs w:val="8"/>
      <w:shd w:val="clear" w:color="auto" w:fill="FFFFFF"/>
    </w:rPr>
  </w:style>
  <w:style w:type="paragraph" w:customStyle="1" w:styleId="Bodytext320">
    <w:name w:val="Body text (32)"/>
    <w:basedOn w:val="prastasis"/>
    <w:link w:val="Bodytext32"/>
    <w:rsid w:val="008A2785"/>
    <w:pPr>
      <w:shd w:val="clear" w:color="auto" w:fill="FFFFFF"/>
      <w:spacing w:line="0" w:lineRule="atLeast"/>
    </w:pPr>
    <w:rPr>
      <w:sz w:val="8"/>
      <w:szCs w:val="8"/>
    </w:rPr>
  </w:style>
  <w:style w:type="character" w:customStyle="1" w:styleId="Bodytext33">
    <w:name w:val="Body text (33)_"/>
    <w:link w:val="Bodytext330"/>
    <w:rsid w:val="008A2785"/>
    <w:rPr>
      <w:sz w:val="8"/>
      <w:szCs w:val="8"/>
      <w:shd w:val="clear" w:color="auto" w:fill="FFFFFF"/>
    </w:rPr>
  </w:style>
  <w:style w:type="paragraph" w:customStyle="1" w:styleId="Bodytext330">
    <w:name w:val="Body text (33)"/>
    <w:basedOn w:val="prastasis"/>
    <w:link w:val="Bodytext33"/>
    <w:rsid w:val="008A2785"/>
    <w:pPr>
      <w:shd w:val="clear" w:color="auto" w:fill="FFFFFF"/>
      <w:spacing w:line="0" w:lineRule="atLeast"/>
    </w:pPr>
    <w:rPr>
      <w:sz w:val="8"/>
      <w:szCs w:val="8"/>
    </w:rPr>
  </w:style>
  <w:style w:type="character" w:customStyle="1" w:styleId="Bodytext29">
    <w:name w:val="Body text (29)_"/>
    <w:link w:val="Bodytext290"/>
    <w:rsid w:val="008A2785"/>
    <w:rPr>
      <w:sz w:val="8"/>
      <w:szCs w:val="8"/>
      <w:shd w:val="clear" w:color="auto" w:fill="FFFFFF"/>
    </w:rPr>
  </w:style>
  <w:style w:type="paragraph" w:customStyle="1" w:styleId="Bodytext290">
    <w:name w:val="Body text (29)"/>
    <w:basedOn w:val="prastasis"/>
    <w:link w:val="Bodytext29"/>
    <w:rsid w:val="008A2785"/>
    <w:pPr>
      <w:shd w:val="clear" w:color="auto" w:fill="FFFFFF"/>
      <w:spacing w:line="0" w:lineRule="atLeast"/>
    </w:pPr>
    <w:rPr>
      <w:sz w:val="8"/>
      <w:szCs w:val="8"/>
    </w:rPr>
  </w:style>
  <w:style w:type="character" w:customStyle="1" w:styleId="Bodytext30">
    <w:name w:val="Body text (30)_"/>
    <w:link w:val="Bodytext300"/>
    <w:rsid w:val="008A2785"/>
    <w:rPr>
      <w:sz w:val="8"/>
      <w:szCs w:val="8"/>
      <w:shd w:val="clear" w:color="auto" w:fill="FFFFFF"/>
    </w:rPr>
  </w:style>
  <w:style w:type="paragraph" w:customStyle="1" w:styleId="Bodytext300">
    <w:name w:val="Body text (30)"/>
    <w:basedOn w:val="prastasis"/>
    <w:link w:val="Bodytext30"/>
    <w:rsid w:val="008A2785"/>
    <w:pPr>
      <w:shd w:val="clear" w:color="auto" w:fill="FFFFFF"/>
      <w:spacing w:line="0" w:lineRule="atLeast"/>
    </w:pPr>
    <w:rPr>
      <w:sz w:val="8"/>
      <w:szCs w:val="8"/>
    </w:rPr>
  </w:style>
  <w:style w:type="character" w:customStyle="1" w:styleId="Bodytext40">
    <w:name w:val="Body text (4)_"/>
    <w:link w:val="Bodytext41"/>
    <w:rsid w:val="008A2785"/>
    <w:rPr>
      <w:spacing w:val="9"/>
      <w:sz w:val="16"/>
      <w:szCs w:val="16"/>
      <w:shd w:val="clear" w:color="auto" w:fill="FFFFFF"/>
    </w:rPr>
  </w:style>
  <w:style w:type="paragraph" w:customStyle="1" w:styleId="Bodytext41">
    <w:name w:val="Body text (4)"/>
    <w:basedOn w:val="prastasis"/>
    <w:link w:val="Bodytext40"/>
    <w:rsid w:val="008A2785"/>
    <w:pPr>
      <w:shd w:val="clear" w:color="auto" w:fill="FFFFFF"/>
      <w:spacing w:line="0" w:lineRule="atLeast"/>
    </w:pPr>
    <w:rPr>
      <w:spacing w:val="9"/>
      <w:sz w:val="16"/>
      <w:szCs w:val="16"/>
    </w:rPr>
  </w:style>
  <w:style w:type="character" w:customStyle="1" w:styleId="BodytextSpacing0pt">
    <w:name w:val="Body text + Spacing 0 pt"/>
    <w:rsid w:val="008A2785"/>
    <w:rPr>
      <w:rFonts w:ascii="Times New Roman" w:eastAsia="Times New Roman" w:hAnsi="Times New Roman" w:cs="Times New Roman"/>
      <w:b w:val="0"/>
      <w:bCs w:val="0"/>
      <w:i w:val="0"/>
      <w:iCs w:val="0"/>
      <w:smallCaps w:val="0"/>
      <w:strike w:val="0"/>
      <w:spacing w:val="-13"/>
      <w:sz w:val="16"/>
      <w:szCs w:val="16"/>
      <w:shd w:val="clear" w:color="auto" w:fill="FFFFFF"/>
    </w:rPr>
  </w:style>
  <w:style w:type="character" w:customStyle="1" w:styleId="Bodytext10ptItalic">
    <w:name w:val="Body text + 10 pt;Italic"/>
    <w:rsid w:val="008A2785"/>
    <w:rPr>
      <w:rFonts w:ascii="Times New Roman" w:eastAsia="Times New Roman" w:hAnsi="Times New Roman" w:cs="Times New Roman"/>
      <w:b w:val="0"/>
      <w:bCs w:val="0"/>
      <w:i/>
      <w:iCs/>
      <w:smallCaps w:val="0"/>
      <w:strike w:val="0"/>
      <w:spacing w:val="3"/>
      <w:sz w:val="18"/>
      <w:szCs w:val="18"/>
      <w:shd w:val="clear" w:color="auto" w:fill="FFFFFF"/>
    </w:rPr>
  </w:style>
  <w:style w:type="character" w:customStyle="1" w:styleId="Bodytext35">
    <w:name w:val="Body text (35)_"/>
    <w:link w:val="Bodytext350"/>
    <w:rsid w:val="008A2785"/>
    <w:rPr>
      <w:sz w:val="8"/>
      <w:szCs w:val="8"/>
      <w:shd w:val="clear" w:color="auto" w:fill="FFFFFF"/>
    </w:rPr>
  </w:style>
  <w:style w:type="paragraph" w:customStyle="1" w:styleId="Bodytext350">
    <w:name w:val="Body text (35)"/>
    <w:basedOn w:val="prastasis"/>
    <w:link w:val="Bodytext35"/>
    <w:rsid w:val="008A2785"/>
    <w:pPr>
      <w:shd w:val="clear" w:color="auto" w:fill="FFFFFF"/>
      <w:spacing w:line="0" w:lineRule="atLeast"/>
    </w:pPr>
    <w:rPr>
      <w:sz w:val="8"/>
      <w:szCs w:val="8"/>
    </w:rPr>
  </w:style>
  <w:style w:type="character" w:customStyle="1" w:styleId="Bodytext400">
    <w:name w:val="Body text (40)_"/>
    <w:link w:val="Bodytext401"/>
    <w:rsid w:val="008A2785"/>
    <w:rPr>
      <w:sz w:val="8"/>
      <w:szCs w:val="8"/>
      <w:shd w:val="clear" w:color="auto" w:fill="FFFFFF"/>
    </w:rPr>
  </w:style>
  <w:style w:type="paragraph" w:customStyle="1" w:styleId="Bodytext401">
    <w:name w:val="Body text (40)"/>
    <w:basedOn w:val="prastasis"/>
    <w:link w:val="Bodytext400"/>
    <w:rsid w:val="008A2785"/>
    <w:pPr>
      <w:shd w:val="clear" w:color="auto" w:fill="FFFFFF"/>
      <w:spacing w:line="0" w:lineRule="atLeast"/>
    </w:pPr>
    <w:rPr>
      <w:sz w:val="8"/>
      <w:szCs w:val="8"/>
    </w:rPr>
  </w:style>
  <w:style w:type="paragraph" w:customStyle="1" w:styleId="BodyText111">
    <w:name w:val="Body Text11"/>
    <w:basedOn w:val="prastasis"/>
    <w:rsid w:val="008A2785"/>
    <w:pPr>
      <w:shd w:val="clear" w:color="auto" w:fill="FFFFFF"/>
      <w:spacing w:line="0" w:lineRule="atLeast"/>
      <w:ind w:hanging="4400"/>
    </w:pPr>
    <w:rPr>
      <w:color w:val="000000"/>
      <w:spacing w:val="11"/>
      <w:sz w:val="15"/>
      <w:szCs w:val="15"/>
      <w:lang w:eastAsia="lt-LT"/>
    </w:rPr>
  </w:style>
  <w:style w:type="character" w:customStyle="1" w:styleId="Bodytext44">
    <w:name w:val="Body text (44)_"/>
    <w:link w:val="Bodytext440"/>
    <w:rsid w:val="008A2785"/>
    <w:rPr>
      <w:spacing w:val="15"/>
      <w:sz w:val="19"/>
      <w:szCs w:val="19"/>
      <w:shd w:val="clear" w:color="auto" w:fill="FFFFFF"/>
    </w:rPr>
  </w:style>
  <w:style w:type="paragraph" w:customStyle="1" w:styleId="Bodytext440">
    <w:name w:val="Body text (44)"/>
    <w:basedOn w:val="prastasis"/>
    <w:link w:val="Bodytext44"/>
    <w:rsid w:val="008A2785"/>
    <w:pPr>
      <w:shd w:val="clear" w:color="auto" w:fill="FFFFFF"/>
      <w:spacing w:line="0" w:lineRule="atLeast"/>
      <w:jc w:val="right"/>
    </w:pPr>
    <w:rPr>
      <w:spacing w:val="15"/>
      <w:sz w:val="19"/>
      <w:szCs w:val="19"/>
    </w:rPr>
  </w:style>
  <w:style w:type="character" w:customStyle="1" w:styleId="Tablecaption">
    <w:name w:val="Table caption_"/>
    <w:rsid w:val="008A2785"/>
    <w:rPr>
      <w:rFonts w:ascii="Times New Roman" w:eastAsia="Times New Roman" w:hAnsi="Times New Roman" w:cs="Times New Roman"/>
      <w:b w:val="0"/>
      <w:bCs w:val="0"/>
      <w:i w:val="0"/>
      <w:iCs w:val="0"/>
      <w:smallCaps w:val="0"/>
      <w:strike w:val="0"/>
      <w:spacing w:val="11"/>
      <w:sz w:val="15"/>
      <w:szCs w:val="15"/>
    </w:rPr>
  </w:style>
  <w:style w:type="character" w:customStyle="1" w:styleId="Tablecaption0">
    <w:name w:val="Table caption"/>
    <w:rsid w:val="008A2785"/>
    <w:rPr>
      <w:rFonts w:ascii="Times New Roman" w:eastAsia="Times New Roman" w:hAnsi="Times New Roman" w:cs="Times New Roman"/>
      <w:b w:val="0"/>
      <w:bCs w:val="0"/>
      <w:i w:val="0"/>
      <w:iCs w:val="0"/>
      <w:smallCaps w:val="0"/>
      <w:strike w:val="0"/>
      <w:spacing w:val="11"/>
      <w:sz w:val="15"/>
      <w:szCs w:val="15"/>
      <w:u w:val="single"/>
    </w:rPr>
  </w:style>
  <w:style w:type="character" w:customStyle="1" w:styleId="Heading11">
    <w:name w:val="Heading #11_"/>
    <w:link w:val="Heading110"/>
    <w:rsid w:val="008A2785"/>
    <w:rPr>
      <w:spacing w:val="1"/>
      <w:sz w:val="18"/>
      <w:szCs w:val="18"/>
      <w:shd w:val="clear" w:color="auto" w:fill="FFFFFF"/>
    </w:rPr>
  </w:style>
  <w:style w:type="paragraph" w:customStyle="1" w:styleId="Heading110">
    <w:name w:val="Heading #11"/>
    <w:basedOn w:val="prastasis"/>
    <w:link w:val="Heading11"/>
    <w:rsid w:val="008A2785"/>
    <w:pPr>
      <w:shd w:val="clear" w:color="auto" w:fill="FFFFFF"/>
      <w:spacing w:before="180" w:after="180" w:line="385" w:lineRule="exact"/>
      <w:ind w:hanging="420"/>
      <w:jc w:val="center"/>
    </w:pPr>
    <w:rPr>
      <w:spacing w:val="1"/>
      <w:sz w:val="18"/>
      <w:szCs w:val="18"/>
    </w:rPr>
  </w:style>
  <w:style w:type="character" w:customStyle="1" w:styleId="Bodytext85ptItalic">
    <w:name w:val="Body text + 8;5 pt;Italic"/>
    <w:rsid w:val="008A2785"/>
    <w:rPr>
      <w:rFonts w:ascii="Times New Roman" w:eastAsia="Times New Roman" w:hAnsi="Times New Roman" w:cs="Times New Roman"/>
      <w:b w:val="0"/>
      <w:bCs w:val="0"/>
      <w:i/>
      <w:iCs/>
      <w:smallCaps w:val="0"/>
      <w:strike w:val="0"/>
      <w:spacing w:val="3"/>
      <w:sz w:val="16"/>
      <w:szCs w:val="16"/>
      <w:shd w:val="clear" w:color="auto" w:fill="FFFFFF"/>
    </w:rPr>
  </w:style>
  <w:style w:type="paragraph" w:customStyle="1" w:styleId="BodyText16">
    <w:name w:val="Body Text16"/>
    <w:basedOn w:val="prastasis"/>
    <w:rsid w:val="008A2785"/>
    <w:pPr>
      <w:shd w:val="clear" w:color="auto" w:fill="FFFFFF"/>
      <w:spacing w:line="382" w:lineRule="exact"/>
      <w:ind w:hanging="540"/>
      <w:jc w:val="center"/>
    </w:pPr>
    <w:rPr>
      <w:color w:val="000000"/>
      <w:spacing w:val="10"/>
      <w:sz w:val="18"/>
      <w:szCs w:val="18"/>
      <w:lang w:eastAsia="lt-LT"/>
    </w:rPr>
  </w:style>
  <w:style w:type="character" w:customStyle="1" w:styleId="Tablecaption2">
    <w:name w:val="Table caption (2)_"/>
    <w:link w:val="Tablecaption20"/>
    <w:rsid w:val="008A2785"/>
    <w:rPr>
      <w:spacing w:val="1"/>
      <w:sz w:val="18"/>
      <w:szCs w:val="18"/>
      <w:shd w:val="clear" w:color="auto" w:fill="FFFFFF"/>
    </w:rPr>
  </w:style>
  <w:style w:type="paragraph" w:customStyle="1" w:styleId="Tablecaption20">
    <w:name w:val="Table caption (2)"/>
    <w:basedOn w:val="prastasis"/>
    <w:link w:val="Tablecaption2"/>
    <w:rsid w:val="008A2785"/>
    <w:pPr>
      <w:shd w:val="clear" w:color="auto" w:fill="FFFFFF"/>
      <w:spacing w:line="0" w:lineRule="atLeast"/>
    </w:pPr>
    <w:rPr>
      <w:spacing w:val="1"/>
      <w:sz w:val="18"/>
      <w:szCs w:val="18"/>
    </w:rPr>
  </w:style>
  <w:style w:type="character" w:customStyle="1" w:styleId="BodytextBold">
    <w:name w:val="Body text + Bold"/>
    <w:rsid w:val="008A2785"/>
    <w:rPr>
      <w:rFonts w:ascii="Times New Roman" w:eastAsia="Times New Roman" w:hAnsi="Times New Roman" w:cs="Times New Roman"/>
      <w:b/>
      <w:bCs/>
      <w:spacing w:val="1"/>
      <w:sz w:val="18"/>
      <w:szCs w:val="18"/>
      <w:shd w:val="clear" w:color="auto" w:fill="FFFFFF"/>
    </w:rPr>
  </w:style>
  <w:style w:type="character" w:customStyle="1" w:styleId="Bodytext8ptItalicSpacing1pt">
    <w:name w:val="Body text + 8 pt;Italic;Spacing 1 pt"/>
    <w:rsid w:val="008A2785"/>
    <w:rPr>
      <w:rFonts w:ascii="Times New Roman" w:eastAsia="Times New Roman" w:hAnsi="Times New Roman" w:cs="Times New Roman"/>
      <w:b w:val="0"/>
      <w:bCs w:val="0"/>
      <w:i/>
      <w:iCs/>
      <w:smallCaps w:val="0"/>
      <w:strike w:val="0"/>
      <w:spacing w:val="22"/>
      <w:sz w:val="15"/>
      <w:szCs w:val="15"/>
      <w:shd w:val="clear" w:color="auto" w:fill="FFFFFF"/>
    </w:rPr>
  </w:style>
  <w:style w:type="paragraph" w:customStyle="1" w:styleId="BodytextChar">
    <w:name w:val="Body text Char"/>
    <w:rsid w:val="008A2785"/>
    <w:pPr>
      <w:snapToGrid w:val="0"/>
      <w:ind w:firstLine="312"/>
      <w:jc w:val="both"/>
    </w:pPr>
    <w:rPr>
      <w:rFonts w:ascii="TimesLT" w:hAnsi="TimesLT"/>
      <w:sz w:val="20"/>
      <w:lang w:val="en-US"/>
    </w:rPr>
  </w:style>
  <w:style w:type="paragraph" w:customStyle="1" w:styleId="Style11">
    <w:name w:val="Style11"/>
    <w:basedOn w:val="prastasis"/>
    <w:rsid w:val="008A2785"/>
    <w:pPr>
      <w:widowControl w:val="0"/>
      <w:suppressAutoHyphens/>
      <w:autoSpaceDE w:val="0"/>
      <w:spacing w:line="275" w:lineRule="exact"/>
      <w:ind w:firstLine="710"/>
      <w:jc w:val="both"/>
    </w:pPr>
    <w:rPr>
      <w:rFonts w:eastAsia="MS Mincho"/>
      <w:szCs w:val="24"/>
      <w:lang w:eastAsia="ar-SA"/>
    </w:rPr>
  </w:style>
  <w:style w:type="character" w:customStyle="1" w:styleId="FontStyle55">
    <w:name w:val="Font Style55"/>
    <w:rsid w:val="008A2785"/>
    <w:rPr>
      <w:rFonts w:ascii="Times New Roman" w:hAnsi="Times New Roman" w:cs="Times New Roman" w:hint="default"/>
      <w:sz w:val="20"/>
      <w:szCs w:val="20"/>
    </w:rPr>
  </w:style>
  <w:style w:type="paragraph" w:customStyle="1" w:styleId="BodyText5">
    <w:name w:val="Body Text5"/>
    <w:rsid w:val="008A2785"/>
    <w:pPr>
      <w:autoSpaceDE w:val="0"/>
      <w:autoSpaceDN w:val="0"/>
      <w:adjustRightInd w:val="0"/>
      <w:ind w:firstLine="312"/>
      <w:jc w:val="both"/>
    </w:pPr>
    <w:rPr>
      <w:rFonts w:ascii="TimesLT" w:hAnsi="TimesLT"/>
      <w:sz w:val="20"/>
      <w:lang w:val="en-US"/>
    </w:rPr>
  </w:style>
  <w:style w:type="character" w:customStyle="1" w:styleId="BodyText131">
    <w:name w:val="Body Text13"/>
    <w:rsid w:val="008A2785"/>
    <w:rPr>
      <w:rFonts w:ascii="Times New Roman" w:eastAsia="Times New Roman" w:hAnsi="Times New Roman" w:cs="Times New Roman"/>
      <w:b w:val="0"/>
      <w:bCs w:val="0"/>
      <w:i w:val="0"/>
      <w:iCs w:val="0"/>
      <w:smallCaps w:val="0"/>
      <w:strike w:val="0"/>
      <w:spacing w:val="10"/>
      <w:sz w:val="18"/>
      <w:szCs w:val="18"/>
      <w:u w:val="single"/>
      <w:shd w:val="clear" w:color="auto" w:fill="FFFFFF"/>
    </w:rPr>
  </w:style>
  <w:style w:type="character" w:customStyle="1" w:styleId="Bodytext4ItalicSpacing1pt">
    <w:name w:val="Body text (4) + Italic;Spacing 1 pt"/>
    <w:rsid w:val="008A2785"/>
    <w:rPr>
      <w:rFonts w:ascii="Times New Roman" w:eastAsia="Times New Roman" w:hAnsi="Times New Roman" w:cs="Times New Roman"/>
      <w:b w:val="0"/>
      <w:bCs w:val="0"/>
      <w:i/>
      <w:iCs/>
      <w:smallCaps w:val="0"/>
      <w:strike w:val="0"/>
      <w:spacing w:val="22"/>
      <w:sz w:val="15"/>
      <w:szCs w:val="15"/>
      <w:shd w:val="clear" w:color="auto" w:fill="FFFFFF"/>
    </w:rPr>
  </w:style>
  <w:style w:type="character" w:customStyle="1" w:styleId="Bodytext8NotBold">
    <w:name w:val="Body text (8) + Not Bold"/>
    <w:rsid w:val="008A2785"/>
    <w:rPr>
      <w:rFonts w:ascii="Times New Roman" w:eastAsia="Times New Roman" w:hAnsi="Times New Roman" w:cs="Times New Roman"/>
      <w:b/>
      <w:bCs/>
      <w:i w:val="0"/>
      <w:iCs w:val="0"/>
      <w:smallCaps w:val="0"/>
      <w:strike w:val="0"/>
      <w:spacing w:val="8"/>
      <w:sz w:val="15"/>
      <w:szCs w:val="15"/>
      <w:shd w:val="clear" w:color="auto" w:fill="FFFFFF"/>
    </w:rPr>
  </w:style>
  <w:style w:type="character" w:customStyle="1" w:styleId="Heading12Bold">
    <w:name w:val="Heading #12 + Bold"/>
    <w:rsid w:val="008A2785"/>
    <w:rPr>
      <w:rFonts w:ascii="Times New Roman" w:eastAsia="Times New Roman" w:hAnsi="Times New Roman" w:cs="Times New Roman"/>
      <w:b/>
      <w:bCs/>
      <w:i w:val="0"/>
      <w:iCs w:val="0"/>
      <w:smallCaps w:val="0"/>
      <w:strike w:val="0"/>
      <w:spacing w:val="1"/>
      <w:sz w:val="18"/>
      <w:szCs w:val="18"/>
    </w:rPr>
  </w:style>
  <w:style w:type="character" w:customStyle="1" w:styleId="Heading122">
    <w:name w:val="Heading #12 (2)_"/>
    <w:link w:val="Heading1220"/>
    <w:rsid w:val="008A2785"/>
    <w:rPr>
      <w:spacing w:val="1"/>
      <w:sz w:val="18"/>
      <w:szCs w:val="18"/>
      <w:shd w:val="clear" w:color="auto" w:fill="FFFFFF"/>
    </w:rPr>
  </w:style>
  <w:style w:type="paragraph" w:customStyle="1" w:styleId="Heading1220">
    <w:name w:val="Heading #12 (2)"/>
    <w:basedOn w:val="prastasis"/>
    <w:link w:val="Heading122"/>
    <w:rsid w:val="008A2785"/>
    <w:pPr>
      <w:shd w:val="clear" w:color="auto" w:fill="FFFFFF"/>
      <w:spacing w:before="360" w:line="234" w:lineRule="exact"/>
    </w:pPr>
    <w:rPr>
      <w:spacing w:val="1"/>
      <w:sz w:val="18"/>
      <w:szCs w:val="18"/>
    </w:rPr>
  </w:style>
  <w:style w:type="character" w:customStyle="1" w:styleId="Bodytext107">
    <w:name w:val="Body text (107)_"/>
    <w:link w:val="Bodytext1070"/>
    <w:rsid w:val="008A2785"/>
    <w:rPr>
      <w:spacing w:val="-6"/>
      <w:sz w:val="21"/>
      <w:szCs w:val="21"/>
      <w:shd w:val="clear" w:color="auto" w:fill="FFFFFF"/>
    </w:rPr>
  </w:style>
  <w:style w:type="paragraph" w:customStyle="1" w:styleId="Bodytext1070">
    <w:name w:val="Body text (107)"/>
    <w:basedOn w:val="prastasis"/>
    <w:link w:val="Bodytext107"/>
    <w:rsid w:val="008A2785"/>
    <w:pPr>
      <w:shd w:val="clear" w:color="auto" w:fill="FFFFFF"/>
      <w:spacing w:line="0" w:lineRule="atLeast"/>
    </w:pPr>
    <w:rPr>
      <w:spacing w:val="-6"/>
      <w:sz w:val="21"/>
      <w:szCs w:val="21"/>
    </w:rPr>
  </w:style>
  <w:style w:type="character" w:customStyle="1" w:styleId="Bodytext47pt">
    <w:name w:val="Body text (4) + 7 pt"/>
    <w:rsid w:val="008A2785"/>
    <w:rPr>
      <w:rFonts w:ascii="Times New Roman" w:eastAsia="Times New Roman" w:hAnsi="Times New Roman" w:cs="Times New Roman"/>
      <w:b w:val="0"/>
      <w:bCs w:val="0"/>
      <w:i w:val="0"/>
      <w:iCs w:val="0"/>
      <w:smallCaps w:val="0"/>
      <w:strike w:val="0"/>
      <w:spacing w:val="5"/>
      <w:sz w:val="13"/>
      <w:szCs w:val="13"/>
      <w:shd w:val="clear" w:color="auto" w:fill="FFFFFF"/>
    </w:rPr>
  </w:style>
  <w:style w:type="paragraph" w:customStyle="1" w:styleId="BodyText7">
    <w:name w:val="Body Text7"/>
    <w:basedOn w:val="prastasis"/>
    <w:rsid w:val="008A2785"/>
    <w:pPr>
      <w:shd w:val="clear" w:color="auto" w:fill="FFFFFF"/>
      <w:spacing w:line="0" w:lineRule="atLeast"/>
      <w:ind w:hanging="560"/>
      <w:jc w:val="center"/>
    </w:pPr>
    <w:rPr>
      <w:spacing w:val="6"/>
      <w:sz w:val="17"/>
      <w:szCs w:val="17"/>
      <w:lang w:eastAsia="lt-LT"/>
    </w:rPr>
  </w:style>
  <w:style w:type="character" w:styleId="Komentaronuoroda">
    <w:name w:val="annotation reference"/>
    <w:basedOn w:val="Numatytasispastraiposriftas"/>
    <w:semiHidden/>
    <w:unhideWhenUsed/>
    <w:rsid w:val="00AF2028"/>
    <w:rPr>
      <w:sz w:val="16"/>
      <w:szCs w:val="16"/>
    </w:rPr>
  </w:style>
  <w:style w:type="character" w:customStyle="1" w:styleId="ng-star-inserted">
    <w:name w:val="ng-star-inserted"/>
    <w:basedOn w:val="Numatytasispastraiposriftas"/>
    <w:rsid w:val="00B40404"/>
  </w:style>
  <w:style w:type="table" w:styleId="Lentelstinklelis">
    <w:name w:val="Table Grid"/>
    <w:aliases w:val="Dariaus_ lent,Sausis,Grille du tableau - valeur"/>
    <w:basedOn w:val="prastojilentel"/>
    <w:uiPriority w:val="39"/>
    <w:rsid w:val="00997119"/>
    <w:rPr>
      <w:sz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fr,FR,FR1"/>
    <w:qFormat/>
    <w:rsid w:val="00997119"/>
    <w:rPr>
      <w:rFonts w:cs="Times New Roman"/>
      <w:b/>
      <w:vertAlign w:val="superscript"/>
    </w:rPr>
  </w:style>
  <w:style w:type="paragraph" w:customStyle="1" w:styleId="Pagrindinistekstas1">
    <w:name w:val="Pagrindinis tekstas1"/>
    <w:rsid w:val="00997119"/>
    <w:pPr>
      <w:autoSpaceDE w:val="0"/>
      <w:autoSpaceDN w:val="0"/>
      <w:adjustRightInd w:val="0"/>
      <w:ind w:firstLine="312"/>
      <w:jc w:val="both"/>
    </w:pPr>
    <w:rPr>
      <w:rFonts w:ascii="TimesLT" w:hAnsi="TimesLT"/>
      <w:sz w:val="20"/>
      <w:lang w:val="en-US"/>
    </w:rPr>
  </w:style>
  <w:style w:type="paragraph" w:styleId="Pataisymai">
    <w:name w:val="Revision"/>
    <w:hidden/>
    <w:uiPriority w:val="99"/>
    <w:semiHidden/>
    <w:rsid w:val="00997119"/>
    <w:rPr>
      <w:szCs w:val="24"/>
      <w:lang w:eastAsia="lt-LT"/>
    </w:rPr>
  </w:style>
  <w:style w:type="paragraph" w:customStyle="1" w:styleId="Stilius1">
    <w:name w:val="Stilius1"/>
    <w:link w:val="Stilius1Char"/>
    <w:qFormat/>
    <w:rsid w:val="00997119"/>
    <w:pPr>
      <w:spacing w:before="200" w:line="300" w:lineRule="exact"/>
      <w:ind w:left="851"/>
      <w:jc w:val="both"/>
    </w:pPr>
    <w:rPr>
      <w:rFonts w:ascii="Arial" w:hAnsi="Arial" w:cs="Arial"/>
      <w:sz w:val="20"/>
    </w:rPr>
  </w:style>
  <w:style w:type="character" w:customStyle="1" w:styleId="Stilius1Char">
    <w:name w:val="Stilius1 Char"/>
    <w:link w:val="Stilius1"/>
    <w:rsid w:val="00997119"/>
    <w:rPr>
      <w:rFonts w:ascii="Arial" w:hAnsi="Arial" w:cs="Arial"/>
      <w:sz w:val="20"/>
    </w:rPr>
  </w:style>
  <w:style w:type="paragraph" w:customStyle="1" w:styleId="SWECOText">
    <w:name w:val="SWECO Text"/>
    <w:link w:val="SWECOTextCharChar"/>
    <w:qFormat/>
    <w:rsid w:val="00997119"/>
    <w:pPr>
      <w:spacing w:before="120" w:after="120" w:line="360" w:lineRule="auto"/>
      <w:jc w:val="both"/>
    </w:pPr>
    <w:rPr>
      <w:rFonts w:ascii="Arial" w:hAnsi="Arial"/>
      <w:sz w:val="20"/>
      <w:lang w:val="en-US"/>
    </w:rPr>
  </w:style>
  <w:style w:type="character" w:customStyle="1" w:styleId="SWECOTextCharChar">
    <w:name w:val="SWECO Text Char Char"/>
    <w:link w:val="SWECOText"/>
    <w:rsid w:val="00997119"/>
    <w:rPr>
      <w:rFonts w:ascii="Arial" w:hAnsi="Arial"/>
      <w:sz w:val="20"/>
      <w:lang w:val="en-US"/>
    </w:rPr>
  </w:style>
  <w:style w:type="paragraph" w:customStyle="1" w:styleId="Pagrindinistekstas20">
    <w:name w:val="Pagrindinis tekstas2"/>
    <w:rsid w:val="0095456B"/>
    <w:pPr>
      <w:autoSpaceDE w:val="0"/>
      <w:autoSpaceDN w:val="0"/>
      <w:adjustRightInd w:val="0"/>
      <w:ind w:firstLine="312"/>
      <w:jc w:val="both"/>
    </w:pPr>
    <w:rPr>
      <w:rFonts w:ascii="TimesLT" w:hAnsi="TimesLT"/>
      <w:sz w:val="20"/>
      <w:lang w:val="en-US"/>
    </w:rPr>
  </w:style>
  <w:style w:type="character" w:customStyle="1" w:styleId="SraopastraipaDiagrama">
    <w:name w:val="Sąrašo pastraipa Diagrama"/>
    <w:aliases w:val="Popunkčių hederis Diagrama"/>
    <w:link w:val="Sraopastraipa"/>
    <w:locked/>
    <w:rsid w:val="00CA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ominar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B229-041C-47F6-9011-5C78B332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39</Pages>
  <Words>45885</Words>
  <Characters>26156</Characters>
  <Application>Microsoft Office Word</Application>
  <DocSecurity>0</DocSecurity>
  <Lines>217</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71898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Paulius Boguzas</cp:lastModifiedBy>
  <cp:revision>5</cp:revision>
  <dcterms:created xsi:type="dcterms:W3CDTF">2023-05-15T04:12:00Z</dcterms:created>
  <dcterms:modified xsi:type="dcterms:W3CDTF">2023-06-26T15:49:00Z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2023-02-02T05:53:39Z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3ea7a2c3-3f13-417e-904d-3c7354a5d7e3</vt:lpwstr>
  </property>
  <property fmtid="{D5CDD505-2E9C-101B-9397-08002B2CF9AE}" pid="8" name="MSIP_Label_43f08ec5-d6d9-4227-8387-ccbfcb3632c4_ContentBits">
    <vt:lpwstr>0</vt:lpwstr>
  </property>
</Properties>
</file>